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7D7A7" w14:textId="0C8972A1" w:rsidR="009B795C" w:rsidRPr="005B2E5C" w:rsidRDefault="009B795C">
      <w:pPr>
        <w:pStyle w:val="Heading5"/>
        <w:tabs>
          <w:tab w:val="left" w:pos="2268"/>
        </w:tabs>
        <w:rPr>
          <w:rFonts w:ascii="Verdana" w:hAnsi="Verdana"/>
          <w:b/>
          <w:sz w:val="20"/>
        </w:rPr>
      </w:pPr>
      <w:r w:rsidRPr="005B2E5C">
        <w:rPr>
          <w:rFonts w:ascii="Verdana" w:hAnsi="Verdana"/>
          <w:b/>
          <w:sz w:val="20"/>
        </w:rPr>
        <w:t xml:space="preserve">PRT-CGN-PG-109 </w:t>
      </w:r>
      <w:r w:rsidR="00AE3B9F">
        <w:rPr>
          <w:rFonts w:ascii="Verdana" w:hAnsi="Verdana"/>
          <w:b/>
          <w:sz w:val="20"/>
          <w:lang w:val="en-GB"/>
        </w:rPr>
        <w:t>PROTO</w:t>
      </w:r>
      <w:r w:rsidR="0030594C">
        <w:rPr>
          <w:rFonts w:ascii="Verdana" w:hAnsi="Verdana"/>
          <w:b/>
          <w:sz w:val="20"/>
          <w:lang w:val="en-GB"/>
        </w:rPr>
        <w:t>COL</w:t>
      </w:r>
      <w:r w:rsidR="005B2E5C" w:rsidRPr="005B2E5C">
        <w:rPr>
          <w:rFonts w:ascii="Verdana" w:hAnsi="Verdana"/>
          <w:b/>
          <w:sz w:val="20"/>
          <w:lang w:val="en-GB"/>
        </w:rPr>
        <w:t xml:space="preserve"> MULTIPLICATION AGRICULTURAL</w:t>
      </w:r>
      <w:r w:rsidR="009D25A0">
        <w:rPr>
          <w:rFonts w:ascii="Verdana" w:hAnsi="Verdana"/>
          <w:b/>
          <w:sz w:val="20"/>
          <w:lang w:val="en-GB"/>
        </w:rPr>
        <w:t xml:space="preserve"> CRUCIFERS</w:t>
      </w:r>
      <w:r w:rsidRPr="005B2E5C">
        <w:rPr>
          <w:rFonts w:ascii="Verdana" w:hAnsi="Verdana"/>
          <w:b/>
          <w:sz w:val="20"/>
        </w:rPr>
        <w:t xml:space="preserve"> </w:t>
      </w:r>
    </w:p>
    <w:p w14:paraId="4628DECF" w14:textId="77777777" w:rsidR="009B795C" w:rsidRPr="005B2E5C" w:rsidRDefault="009B795C">
      <w:pPr>
        <w:rPr>
          <w:rFonts w:ascii="Verdana" w:hAnsi="Verdana"/>
          <w:lang w:val="en-US"/>
        </w:rPr>
      </w:pPr>
    </w:p>
    <w:p w14:paraId="28F88D6F" w14:textId="77777777" w:rsidR="009B795C" w:rsidRPr="005B2E5C" w:rsidRDefault="009B795C">
      <w:pPr>
        <w:rPr>
          <w:rFonts w:ascii="Verdana" w:hAnsi="Verdana"/>
          <w:lang w:val="en-US"/>
        </w:rPr>
      </w:pPr>
    </w:p>
    <w:p w14:paraId="5973CD1A" w14:textId="06B61B28" w:rsidR="005B2E5C" w:rsidRPr="00C66C91" w:rsidRDefault="005B2E5C" w:rsidP="005B2E5C">
      <w:pPr>
        <w:rPr>
          <w:rFonts w:ascii="Verdana" w:hAnsi="Verdana"/>
          <w:lang w:val="en-US"/>
        </w:rPr>
      </w:pPr>
      <w:bookmarkStart w:id="0" w:name="_Hlk164849914"/>
      <w:r w:rsidRPr="00C66C91">
        <w:rPr>
          <w:rFonts w:ascii="Verdana" w:hAnsi="Verdana"/>
          <w:lang w:val="en-US"/>
        </w:rPr>
        <w:t>This protocol applies to all parties involved in the multiplication of CGN material</w:t>
      </w:r>
      <w:r>
        <w:rPr>
          <w:rFonts w:ascii="Verdana" w:hAnsi="Verdana"/>
          <w:lang w:val="en-US"/>
        </w:rPr>
        <w:t>.</w:t>
      </w:r>
    </w:p>
    <w:p w14:paraId="4A904E8A" w14:textId="77777777" w:rsidR="005B2E5C" w:rsidRPr="00854DF9" w:rsidRDefault="005B2E5C" w:rsidP="005B2E5C">
      <w:pPr>
        <w:rPr>
          <w:rFonts w:ascii="Verdana" w:hAnsi="Verdana"/>
        </w:rPr>
      </w:pPr>
    </w:p>
    <w:p w14:paraId="1D21D3C9" w14:textId="77777777" w:rsidR="005B2E5C" w:rsidRPr="00854DF9" w:rsidRDefault="005B2E5C" w:rsidP="005B2E5C">
      <w:pPr>
        <w:rPr>
          <w:rFonts w:ascii="Verdana" w:hAnsi="Verdana"/>
          <w:b/>
        </w:rPr>
      </w:pPr>
      <w:r w:rsidRPr="00854DF9">
        <w:rPr>
          <w:rFonts w:ascii="Verdana" w:hAnsi="Verdana"/>
          <w:b/>
        </w:rPr>
        <w:t>Introduction</w:t>
      </w:r>
    </w:p>
    <w:p w14:paraId="35C67CB8" w14:textId="77777777" w:rsidR="005B2E5C" w:rsidRPr="00854DF9" w:rsidRDefault="005B2E5C" w:rsidP="005B2E5C">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14:paraId="1AAB6940" w14:textId="77777777" w:rsidR="005B2E5C" w:rsidRPr="00854DF9" w:rsidRDefault="005B2E5C" w:rsidP="005B2E5C">
      <w:pPr>
        <w:rPr>
          <w:rFonts w:ascii="Verdana" w:hAnsi="Verdana"/>
        </w:rPr>
      </w:pPr>
      <w:r w:rsidRPr="00854DF9">
        <w:rPr>
          <w:rFonts w:ascii="Verdana" w:hAnsi="Verdana"/>
        </w:rPr>
        <w:t>Contamination with Genetically Modified Organisms (GMO) should be prevented.</w:t>
      </w:r>
    </w:p>
    <w:p w14:paraId="3CF17DE3" w14:textId="31A6E435" w:rsidR="005B2E5C" w:rsidRPr="00C66C91" w:rsidRDefault="005B2E5C" w:rsidP="005B2E5C">
      <w:pPr>
        <w:pStyle w:val="NormalWeb"/>
        <w:rPr>
          <w:rFonts w:ascii="Verdana" w:hAnsi="Verdana"/>
          <w:i/>
          <w:color w:val="auto"/>
          <w:sz w:val="20"/>
          <w:szCs w:val="20"/>
          <w:lang w:val="en-US" w:eastAsia="nl-NL"/>
        </w:rPr>
      </w:pPr>
      <w:bookmarkStart w:id="1" w:name="_Hlk164849938"/>
      <w:bookmarkEnd w:id="0"/>
      <w:r w:rsidRPr="00C66C91">
        <w:rPr>
          <w:rFonts w:ascii="Verdana" w:hAnsi="Verdana"/>
          <w:i/>
          <w:color w:val="auto"/>
          <w:sz w:val="20"/>
          <w:szCs w:val="20"/>
          <w:lang w:val="en-US" w:eastAsia="nl-NL"/>
        </w:rPr>
        <w:t xml:space="preserve">Any deviation from this protocol should be reported to CGN, after which it will be recorded by CGN in the Multiplication logbook (FOR-CGN-PG-002). </w:t>
      </w:r>
    </w:p>
    <w:bookmarkEnd w:id="1"/>
    <w:p w14:paraId="65CA1F0D" w14:textId="77777777" w:rsidR="005B2E5C" w:rsidRPr="00854DF9" w:rsidRDefault="005B2E5C" w:rsidP="005B2E5C">
      <w:pPr>
        <w:rPr>
          <w:rFonts w:ascii="Verdana" w:hAnsi="Verdana"/>
          <w:b/>
          <w:lang w:val="nl-NL"/>
        </w:rPr>
      </w:pPr>
      <w:proofErr w:type="spellStart"/>
      <w:r w:rsidRPr="00854DF9">
        <w:rPr>
          <w:rFonts w:ascii="Verdana" w:hAnsi="Verdana"/>
          <w:b/>
          <w:lang w:val="nl-NL"/>
        </w:rPr>
        <w:t>Multiplication</w:t>
      </w:r>
      <w:proofErr w:type="spellEnd"/>
    </w:p>
    <w:p w14:paraId="1616170F" w14:textId="77777777" w:rsidR="005B2E5C" w:rsidRPr="00854DF9" w:rsidRDefault="005B2E5C" w:rsidP="005B2E5C">
      <w:pPr>
        <w:rPr>
          <w:rFonts w:ascii="Verdana" w:hAnsi="Verdana"/>
          <w:u w:val="single"/>
          <w:lang w:val="nl-NL"/>
        </w:rPr>
      </w:pPr>
      <w:proofErr w:type="spellStart"/>
      <w:r w:rsidRPr="00854DF9">
        <w:rPr>
          <w:rFonts w:ascii="Verdana" w:hAnsi="Verdana"/>
          <w:u w:val="single"/>
          <w:lang w:val="nl-NL"/>
        </w:rPr>
        <w:t>Maintaining</w:t>
      </w:r>
      <w:proofErr w:type="spellEnd"/>
      <w:r w:rsidRPr="00854DF9">
        <w:rPr>
          <w:rFonts w:ascii="Verdana" w:hAnsi="Verdana"/>
          <w:u w:val="single"/>
          <w:lang w:val="nl-NL"/>
        </w:rPr>
        <w:t xml:space="preserve"> </w:t>
      </w:r>
      <w:proofErr w:type="spellStart"/>
      <w:r w:rsidRPr="00854DF9">
        <w:rPr>
          <w:rFonts w:ascii="Verdana" w:hAnsi="Verdana"/>
          <w:u w:val="single"/>
          <w:lang w:val="nl-NL"/>
        </w:rPr>
        <w:t>genetic</w:t>
      </w:r>
      <w:proofErr w:type="spellEnd"/>
      <w:r w:rsidRPr="00854DF9">
        <w:rPr>
          <w:rFonts w:ascii="Verdana" w:hAnsi="Verdana"/>
          <w:u w:val="single"/>
          <w:lang w:val="nl-NL"/>
        </w:rPr>
        <w:t xml:space="preserve"> </w:t>
      </w:r>
      <w:proofErr w:type="spellStart"/>
      <w:r w:rsidRPr="00854DF9">
        <w:rPr>
          <w:rFonts w:ascii="Verdana" w:hAnsi="Verdana"/>
          <w:u w:val="single"/>
          <w:lang w:val="nl-NL"/>
        </w:rPr>
        <w:t>integrity</w:t>
      </w:r>
      <w:proofErr w:type="spellEnd"/>
    </w:p>
    <w:p w14:paraId="687F4C0D" w14:textId="77777777" w:rsidR="005B2E5C" w:rsidRPr="00854DF9" w:rsidRDefault="005B2E5C" w:rsidP="005B2E5C">
      <w:pPr>
        <w:numPr>
          <w:ilvl w:val="0"/>
          <w:numId w:val="7"/>
        </w:numPr>
        <w:rPr>
          <w:rFonts w:ascii="Verdana" w:hAnsi="Verdana"/>
          <w:lang w:val="nl-NL"/>
        </w:rPr>
      </w:pPr>
      <w:proofErr w:type="spellStart"/>
      <w:r w:rsidRPr="00854DF9">
        <w:rPr>
          <w:rFonts w:ascii="Verdana" w:hAnsi="Verdana"/>
          <w:lang w:val="nl-NL"/>
        </w:rPr>
        <w:t>isolation</w:t>
      </w:r>
      <w:proofErr w:type="spellEnd"/>
    </w:p>
    <w:p w14:paraId="6406233B" w14:textId="27B31BD1" w:rsidR="005B2E5C" w:rsidRPr="00F72B29" w:rsidRDefault="005B2E5C">
      <w:pPr>
        <w:numPr>
          <w:ilvl w:val="0"/>
          <w:numId w:val="7"/>
        </w:numPr>
        <w:ind w:left="720"/>
        <w:rPr>
          <w:rFonts w:ascii="Verdana" w:hAnsi="Verdana"/>
        </w:rPr>
      </w:pPr>
      <w:r w:rsidRPr="005B2E5C">
        <w:rPr>
          <w:rFonts w:ascii="Verdana" w:hAnsi="Verdana"/>
          <w:lang w:val="en-US"/>
        </w:rPr>
        <w:t>Agricultural crucifers are largely cross</w:t>
      </w:r>
      <w:r w:rsidR="002822A8">
        <w:rPr>
          <w:rFonts w:ascii="Verdana" w:hAnsi="Verdana"/>
          <w:lang w:val="en-US"/>
        </w:rPr>
        <w:t xml:space="preserve"> </w:t>
      </w:r>
      <w:r w:rsidRPr="005B2E5C">
        <w:rPr>
          <w:rFonts w:ascii="Verdana" w:hAnsi="Verdana"/>
          <w:lang w:val="en-US"/>
        </w:rPr>
        <w:t xml:space="preserve">pollinators. The material is therefore propagated </w:t>
      </w:r>
      <w:r w:rsidR="00F72B29">
        <w:rPr>
          <w:rFonts w:ascii="Verdana" w:hAnsi="Verdana"/>
          <w:lang w:val="en-US"/>
        </w:rPr>
        <w:t>per</w:t>
      </w:r>
      <w:r w:rsidRPr="005B2E5C">
        <w:rPr>
          <w:rFonts w:ascii="Verdana" w:hAnsi="Verdana"/>
          <w:lang w:val="en-US"/>
        </w:rPr>
        <w:t xml:space="preserve"> accession in multi-crop isolation fields, spaced at least 40 m apart. </w:t>
      </w:r>
      <w:r w:rsidRPr="00F72B29">
        <w:rPr>
          <w:rFonts w:ascii="Verdana" w:hAnsi="Verdana"/>
        </w:rPr>
        <w:t>The isolation crop is rye or Triticale.</w:t>
      </w:r>
    </w:p>
    <w:p w14:paraId="288337CE" w14:textId="77777777" w:rsidR="009B795C" w:rsidRPr="00F72B29" w:rsidRDefault="009B795C">
      <w:pPr>
        <w:ind w:left="360"/>
        <w:rPr>
          <w:rFonts w:ascii="Verdana" w:hAnsi="Verdana"/>
        </w:rPr>
      </w:pPr>
    </w:p>
    <w:p w14:paraId="6FD4F137" w14:textId="34075DEC" w:rsidR="00FF5EB7" w:rsidRPr="00854DF9" w:rsidRDefault="007A08A7" w:rsidP="00FF5EB7">
      <w:pPr>
        <w:numPr>
          <w:ilvl w:val="0"/>
          <w:numId w:val="7"/>
        </w:numPr>
        <w:rPr>
          <w:rFonts w:ascii="Verdana" w:hAnsi="Verdana"/>
          <w:lang w:val="nl-NL"/>
        </w:rPr>
      </w:pPr>
      <w:proofErr w:type="spellStart"/>
      <w:r>
        <w:rPr>
          <w:rFonts w:ascii="Verdana" w:hAnsi="Verdana"/>
          <w:lang w:val="nl-NL"/>
        </w:rPr>
        <w:t>p</w:t>
      </w:r>
      <w:r w:rsidR="00FF5EB7" w:rsidRPr="00854DF9">
        <w:rPr>
          <w:rFonts w:ascii="Verdana" w:hAnsi="Verdana"/>
          <w:lang w:val="nl-NL"/>
        </w:rPr>
        <w:t>opulation</w:t>
      </w:r>
      <w:proofErr w:type="spellEnd"/>
      <w:r w:rsidR="00FF5EB7" w:rsidRPr="00854DF9">
        <w:rPr>
          <w:rFonts w:ascii="Verdana" w:hAnsi="Verdana"/>
          <w:lang w:val="nl-NL"/>
        </w:rPr>
        <w:t xml:space="preserve"> </w:t>
      </w:r>
      <w:proofErr w:type="spellStart"/>
      <w:r w:rsidR="00FF5EB7" w:rsidRPr="00854DF9">
        <w:rPr>
          <w:rFonts w:ascii="Verdana" w:hAnsi="Verdana"/>
          <w:lang w:val="nl-NL"/>
        </w:rPr>
        <w:t>size</w:t>
      </w:r>
      <w:proofErr w:type="spellEnd"/>
    </w:p>
    <w:p w14:paraId="052072B9" w14:textId="5399236E" w:rsidR="00FF5EB7" w:rsidRDefault="00FF5EB7" w:rsidP="00FF5EB7">
      <w:pPr>
        <w:numPr>
          <w:ilvl w:val="0"/>
          <w:numId w:val="7"/>
        </w:numPr>
        <w:ind w:left="720"/>
        <w:rPr>
          <w:rFonts w:ascii="Verdana" w:hAnsi="Verdana"/>
          <w:lang w:val="en-US"/>
        </w:rPr>
      </w:pPr>
      <w:r>
        <w:rPr>
          <w:rFonts w:ascii="Verdana" w:hAnsi="Verdana"/>
          <w:lang w:val="en-US"/>
        </w:rPr>
        <w:t>Multiplication</w:t>
      </w:r>
      <w:r w:rsidRPr="00FF5EB7">
        <w:rPr>
          <w:rFonts w:ascii="Verdana" w:hAnsi="Verdana"/>
          <w:lang w:val="en-US"/>
        </w:rPr>
        <w:t xml:space="preserve"> is done on about 80 plants, </w:t>
      </w:r>
      <w:r w:rsidR="00FE7538">
        <w:rPr>
          <w:rFonts w:ascii="Verdana" w:hAnsi="Verdana"/>
          <w:lang w:val="en-US"/>
        </w:rPr>
        <w:t xml:space="preserve">with a </w:t>
      </w:r>
      <w:r w:rsidRPr="00FF5EB7">
        <w:rPr>
          <w:rFonts w:ascii="Verdana" w:hAnsi="Verdana"/>
          <w:lang w:val="en-US"/>
        </w:rPr>
        <w:t xml:space="preserve">minimum </w:t>
      </w:r>
      <w:r w:rsidR="00FE7538">
        <w:rPr>
          <w:rFonts w:ascii="Verdana" w:hAnsi="Verdana"/>
          <w:lang w:val="en-US"/>
        </w:rPr>
        <w:t xml:space="preserve">of </w:t>
      </w:r>
      <w:r w:rsidRPr="00FF5EB7">
        <w:rPr>
          <w:rFonts w:ascii="Verdana" w:hAnsi="Verdana"/>
          <w:lang w:val="en-US"/>
        </w:rPr>
        <w:t xml:space="preserve">25 to </w:t>
      </w:r>
      <w:r w:rsidR="00FE7538">
        <w:rPr>
          <w:rFonts w:ascii="Verdana" w:hAnsi="Verdana"/>
          <w:lang w:val="en-US"/>
        </w:rPr>
        <w:t xml:space="preserve">a </w:t>
      </w:r>
      <w:r w:rsidRPr="00FF5EB7">
        <w:rPr>
          <w:rFonts w:ascii="Verdana" w:hAnsi="Verdana"/>
          <w:lang w:val="en-US"/>
        </w:rPr>
        <w:t xml:space="preserve">maximum </w:t>
      </w:r>
      <w:r w:rsidR="00FE7538">
        <w:rPr>
          <w:rFonts w:ascii="Verdana" w:hAnsi="Verdana"/>
          <w:lang w:val="en-US"/>
        </w:rPr>
        <w:t xml:space="preserve">of </w:t>
      </w:r>
      <w:r w:rsidRPr="00FF5EB7">
        <w:rPr>
          <w:rFonts w:ascii="Verdana" w:hAnsi="Verdana"/>
          <w:lang w:val="en-US"/>
        </w:rPr>
        <w:t>150</w:t>
      </w:r>
      <w:r w:rsidR="00FE7538">
        <w:rPr>
          <w:rFonts w:ascii="Verdana" w:hAnsi="Verdana"/>
          <w:lang w:val="en-US"/>
        </w:rPr>
        <w:t xml:space="preserve"> plants</w:t>
      </w:r>
      <w:r w:rsidRPr="00FF5EB7">
        <w:rPr>
          <w:rFonts w:ascii="Verdana" w:hAnsi="Verdana"/>
          <w:lang w:val="en-US"/>
        </w:rPr>
        <w:t>.</w:t>
      </w:r>
    </w:p>
    <w:p w14:paraId="23ADDE81" w14:textId="6E1377A2" w:rsidR="00FF5EB7" w:rsidRPr="007A08A7" w:rsidRDefault="00FF5EB7" w:rsidP="00FF5EB7">
      <w:pPr>
        <w:numPr>
          <w:ilvl w:val="0"/>
          <w:numId w:val="7"/>
        </w:numPr>
        <w:ind w:left="720"/>
        <w:rPr>
          <w:rFonts w:ascii="Verdana" w:hAnsi="Verdana"/>
          <w:lang w:val="en-US"/>
        </w:rPr>
      </w:pPr>
      <w:bookmarkStart w:id="2" w:name="_Hlk164850918"/>
      <w:r w:rsidRPr="007A08A7">
        <w:rPr>
          <w:rFonts w:ascii="Verdana" w:hAnsi="Verdana"/>
          <w:lang w:val="en-US"/>
        </w:rPr>
        <w:t xml:space="preserve">In planting out, the required number of plants are chosen </w:t>
      </w:r>
      <w:r w:rsidRPr="007A08A7">
        <w:rPr>
          <w:rFonts w:ascii="Verdana" w:hAnsi="Verdana"/>
        </w:rPr>
        <w:t>non-selectively from the population. However, plants that lag considerably behind in growth may be left out because their poor performance could mean that these plants eventually do not contribute to seed multiplication of the accession.</w:t>
      </w:r>
    </w:p>
    <w:p w14:paraId="3341B030" w14:textId="77777777" w:rsidR="007A08A7" w:rsidRPr="00854DF9" w:rsidRDefault="007A08A7" w:rsidP="007A08A7">
      <w:pPr>
        <w:numPr>
          <w:ilvl w:val="0"/>
          <w:numId w:val="7"/>
        </w:numPr>
        <w:tabs>
          <w:tab w:val="clear" w:pos="360"/>
          <w:tab w:val="num" w:pos="720"/>
        </w:tabs>
        <w:ind w:left="720"/>
        <w:rPr>
          <w:rFonts w:ascii="Verdana" w:hAnsi="Verdana"/>
          <w:lang w:val="nl-NL"/>
        </w:rPr>
      </w:pPr>
      <w:bookmarkStart w:id="3" w:name="_Hlk164850831"/>
      <w:bookmarkEnd w:id="2"/>
      <w:r w:rsidRPr="00854DF9">
        <w:rPr>
          <w:rFonts w:ascii="Verdana" w:hAnsi="Verdana"/>
        </w:rPr>
        <w:t xml:space="preserve">The number of plants that have been used in multiplication is recorded for every accession. These data are copied into the Multiplication logbook. </w:t>
      </w:r>
    </w:p>
    <w:bookmarkEnd w:id="3"/>
    <w:p w14:paraId="43F9D3D6" w14:textId="77777777" w:rsidR="00FF5EB7" w:rsidRPr="00FF5EB7" w:rsidRDefault="00FF5EB7" w:rsidP="00FF5EB7">
      <w:pPr>
        <w:rPr>
          <w:rFonts w:ascii="Verdana" w:hAnsi="Verdana"/>
          <w:lang w:val="en-US"/>
        </w:rPr>
      </w:pPr>
    </w:p>
    <w:p w14:paraId="65A4FE79" w14:textId="3AC36BAC" w:rsidR="009B795C" w:rsidRPr="00600194" w:rsidRDefault="007A08A7">
      <w:pPr>
        <w:numPr>
          <w:ilvl w:val="0"/>
          <w:numId w:val="14"/>
        </w:numPr>
        <w:rPr>
          <w:rFonts w:ascii="Verdana" w:hAnsi="Verdana"/>
          <w:lang w:val="nl-NL"/>
        </w:rPr>
      </w:pPr>
      <w:bookmarkStart w:id="4" w:name="_Hlk164850974"/>
      <w:proofErr w:type="spellStart"/>
      <w:r>
        <w:rPr>
          <w:rFonts w:ascii="Verdana" w:hAnsi="Verdana"/>
          <w:lang w:val="nl-NL"/>
        </w:rPr>
        <w:t>sowing</w:t>
      </w:r>
      <w:proofErr w:type="spellEnd"/>
    </w:p>
    <w:p w14:paraId="6659CA2A" w14:textId="77777777" w:rsidR="007A08A7" w:rsidRPr="009D25A0" w:rsidRDefault="007A08A7" w:rsidP="007A08A7">
      <w:pPr>
        <w:numPr>
          <w:ilvl w:val="0"/>
          <w:numId w:val="10"/>
        </w:numPr>
        <w:ind w:left="720"/>
        <w:rPr>
          <w:rFonts w:ascii="Verdana" w:hAnsi="Verdana"/>
          <w:lang w:val="en-US"/>
        </w:rPr>
      </w:pPr>
      <w:r w:rsidRPr="00854DF9">
        <w:rPr>
          <w:rFonts w:ascii="Verdana" w:hAnsi="Verdana"/>
        </w:rPr>
        <w:t xml:space="preserve">The number of seeds to be sown is determined by CGN. </w:t>
      </w:r>
    </w:p>
    <w:p w14:paraId="1C71D967" w14:textId="32EDC2E0" w:rsidR="007A08A7" w:rsidRPr="007A08A7" w:rsidRDefault="007A08A7" w:rsidP="007A08A7">
      <w:pPr>
        <w:numPr>
          <w:ilvl w:val="0"/>
          <w:numId w:val="10"/>
        </w:numPr>
        <w:ind w:left="720"/>
        <w:rPr>
          <w:rFonts w:ascii="Verdana" w:hAnsi="Verdana"/>
          <w:lang w:val="en-US"/>
        </w:rPr>
      </w:pPr>
      <w:r w:rsidRPr="007A08A7">
        <w:rPr>
          <w:rFonts w:ascii="Verdana" w:hAnsi="Verdana"/>
        </w:rPr>
        <w:t xml:space="preserve">If material germinates poorly or very slowly, these findings are recorded and copied into the Multiplication logbook. </w:t>
      </w:r>
    </w:p>
    <w:bookmarkEnd w:id="4"/>
    <w:p w14:paraId="4423D417" w14:textId="77777777" w:rsidR="009B795C" w:rsidRPr="007A08A7" w:rsidRDefault="009B795C">
      <w:pPr>
        <w:rPr>
          <w:rFonts w:ascii="Verdana" w:hAnsi="Verdana"/>
        </w:rPr>
      </w:pPr>
    </w:p>
    <w:p w14:paraId="2D8C4C4D" w14:textId="162DB76B" w:rsidR="009B795C" w:rsidRPr="00600194" w:rsidRDefault="00FE7538">
      <w:pPr>
        <w:numPr>
          <w:ilvl w:val="0"/>
          <w:numId w:val="30"/>
        </w:numPr>
        <w:rPr>
          <w:rFonts w:ascii="Verdana" w:hAnsi="Verdana"/>
          <w:lang w:val="nl-NL"/>
        </w:rPr>
      </w:pPr>
      <w:bookmarkStart w:id="5" w:name="_Hlk155703178"/>
      <w:proofErr w:type="spellStart"/>
      <w:r w:rsidRPr="00600194">
        <w:rPr>
          <w:rFonts w:ascii="Verdana" w:hAnsi="Verdana"/>
          <w:lang w:val="nl-NL"/>
        </w:rPr>
        <w:t>V</w:t>
      </w:r>
      <w:r w:rsidR="009B795C" w:rsidRPr="00600194">
        <w:rPr>
          <w:rFonts w:ascii="Verdana" w:hAnsi="Verdana"/>
          <w:lang w:val="nl-NL"/>
        </w:rPr>
        <w:t>ernali</w:t>
      </w:r>
      <w:r>
        <w:rPr>
          <w:rFonts w:ascii="Verdana" w:hAnsi="Verdana"/>
          <w:lang w:val="nl-NL"/>
        </w:rPr>
        <w:t>s</w:t>
      </w:r>
      <w:r w:rsidR="007A08A7">
        <w:rPr>
          <w:rFonts w:ascii="Verdana" w:hAnsi="Verdana"/>
          <w:lang w:val="nl-NL"/>
        </w:rPr>
        <w:t>ation</w:t>
      </w:r>
      <w:proofErr w:type="spellEnd"/>
      <w:r>
        <w:rPr>
          <w:rFonts w:ascii="Verdana" w:hAnsi="Verdana"/>
          <w:lang w:val="nl-NL"/>
        </w:rPr>
        <w:t xml:space="preserve"> </w:t>
      </w:r>
    </w:p>
    <w:p w14:paraId="1934EBD2" w14:textId="29DDCC2B" w:rsidR="009B795C" w:rsidRPr="007A08A7" w:rsidRDefault="007A08A7" w:rsidP="007A08A7">
      <w:pPr>
        <w:numPr>
          <w:ilvl w:val="0"/>
          <w:numId w:val="10"/>
        </w:numPr>
        <w:ind w:left="720"/>
        <w:rPr>
          <w:rFonts w:ascii="Verdana" w:hAnsi="Verdana"/>
          <w:lang w:val="en-US"/>
        </w:rPr>
      </w:pPr>
      <w:r w:rsidRPr="007A08A7">
        <w:rPr>
          <w:rFonts w:ascii="Verdana" w:hAnsi="Verdana"/>
          <w:lang w:val="en-US"/>
        </w:rPr>
        <w:t xml:space="preserve">The CGN specifies the accessions to be </w:t>
      </w:r>
      <w:r w:rsidRPr="00FE7538">
        <w:rPr>
          <w:rFonts w:ascii="Verdana" w:hAnsi="Verdana"/>
        </w:rPr>
        <w:t>vernali</w:t>
      </w:r>
      <w:r w:rsidR="00FE7538">
        <w:rPr>
          <w:rFonts w:ascii="Verdana" w:hAnsi="Verdana"/>
        </w:rPr>
        <w:t>s</w:t>
      </w:r>
      <w:r w:rsidRPr="00FE7538">
        <w:rPr>
          <w:rFonts w:ascii="Verdana" w:hAnsi="Verdana"/>
        </w:rPr>
        <w:t>ed</w:t>
      </w:r>
      <w:r w:rsidRPr="007A08A7">
        <w:rPr>
          <w:rFonts w:ascii="Verdana" w:hAnsi="Verdana"/>
          <w:lang w:val="en-US"/>
        </w:rPr>
        <w:t xml:space="preserve"> and the minimum length of the vernalization period. </w:t>
      </w:r>
      <w:bookmarkEnd w:id="5"/>
      <w:r w:rsidRPr="00854DF9">
        <w:rPr>
          <w:rFonts w:ascii="Verdana" w:hAnsi="Verdana"/>
        </w:rPr>
        <w:t>These data are copied into the Multiplication logbook.</w:t>
      </w:r>
    </w:p>
    <w:p w14:paraId="3EF97100" w14:textId="77777777" w:rsidR="007A08A7" w:rsidRPr="007A08A7" w:rsidRDefault="007A08A7" w:rsidP="007A08A7">
      <w:pPr>
        <w:ind w:left="720"/>
        <w:rPr>
          <w:rFonts w:ascii="Verdana" w:hAnsi="Verdana"/>
          <w:lang w:val="en-US"/>
        </w:rPr>
      </w:pPr>
    </w:p>
    <w:p w14:paraId="01D86272" w14:textId="729BCC9F" w:rsidR="00BE6022" w:rsidRPr="00600194" w:rsidRDefault="00346AA8" w:rsidP="00BE6022">
      <w:pPr>
        <w:numPr>
          <w:ilvl w:val="0"/>
          <w:numId w:val="27"/>
        </w:numPr>
        <w:rPr>
          <w:rFonts w:ascii="Verdana" w:hAnsi="Verdana"/>
          <w:lang w:val="nl-NL"/>
        </w:rPr>
      </w:pPr>
      <w:proofErr w:type="spellStart"/>
      <w:r>
        <w:rPr>
          <w:rFonts w:ascii="Verdana" w:hAnsi="Verdana"/>
          <w:lang w:val="nl-NL"/>
        </w:rPr>
        <w:t>C</w:t>
      </w:r>
      <w:r w:rsidR="007A08A7">
        <w:rPr>
          <w:rFonts w:ascii="Verdana" w:hAnsi="Verdana"/>
          <w:lang w:val="nl-NL"/>
        </w:rPr>
        <w:t>ultivation</w:t>
      </w:r>
      <w:proofErr w:type="spellEnd"/>
    </w:p>
    <w:p w14:paraId="792CDBD4" w14:textId="77777777" w:rsidR="00152BBD" w:rsidRPr="007A08A7" w:rsidRDefault="00152BBD" w:rsidP="00152BBD">
      <w:pPr>
        <w:numPr>
          <w:ilvl w:val="0"/>
          <w:numId w:val="10"/>
        </w:numPr>
        <w:ind w:left="720"/>
        <w:rPr>
          <w:rFonts w:ascii="Verdana" w:hAnsi="Verdana"/>
          <w:lang w:val="en-US"/>
        </w:rPr>
      </w:pPr>
      <w:bookmarkStart w:id="6" w:name="_Hlk155703280"/>
      <w:r w:rsidRPr="00152BBD">
        <w:rPr>
          <w:rFonts w:ascii="Verdana" w:hAnsi="Verdana"/>
          <w:lang w:val="en-US"/>
        </w:rPr>
        <w:t xml:space="preserve">No selection is made. If an accession is more heterogeneous than what is expected based on the passport data, or if it is a mixture of different species, the CGN is notified. The CGN determines whether and how </w:t>
      </w:r>
      <w:r w:rsidRPr="00152BBD">
        <w:rPr>
          <w:rFonts w:ascii="Verdana" w:hAnsi="Verdana"/>
          <w:lang w:val="en-US"/>
        </w:rPr>
        <w:lastRenderedPageBreak/>
        <w:t>selection may be made.</w:t>
      </w:r>
      <w:r>
        <w:rPr>
          <w:rFonts w:ascii="Verdana" w:hAnsi="Verdana"/>
          <w:lang w:val="en-US"/>
        </w:rPr>
        <w:t xml:space="preserve"> </w:t>
      </w:r>
      <w:r w:rsidRPr="00854DF9">
        <w:rPr>
          <w:rFonts w:ascii="Verdana" w:hAnsi="Verdana"/>
        </w:rPr>
        <w:t>These data are copied into the Multiplication logbook.</w:t>
      </w:r>
    </w:p>
    <w:p w14:paraId="4B5F9D75" w14:textId="7C346F84" w:rsidR="007A08A7" w:rsidRPr="00152BBD" w:rsidRDefault="00152BBD" w:rsidP="00BE6022">
      <w:pPr>
        <w:numPr>
          <w:ilvl w:val="0"/>
          <w:numId w:val="15"/>
        </w:numPr>
        <w:ind w:left="720"/>
        <w:rPr>
          <w:rFonts w:ascii="Verdana" w:hAnsi="Verdana"/>
          <w:lang w:val="en-US"/>
        </w:rPr>
      </w:pPr>
      <w:r w:rsidRPr="00152BBD">
        <w:rPr>
          <w:rFonts w:ascii="Verdana" w:hAnsi="Verdana"/>
          <w:lang w:val="en-US"/>
        </w:rPr>
        <w:t xml:space="preserve">As soon as the </w:t>
      </w:r>
      <w:r w:rsidR="00905A85" w:rsidRPr="00905A85">
        <w:rPr>
          <w:rFonts w:ascii="Verdana" w:hAnsi="Verdana"/>
          <w:lang w:val="en-US"/>
        </w:rPr>
        <w:t>silicle</w:t>
      </w:r>
      <w:r w:rsidR="00905A85">
        <w:rPr>
          <w:rFonts w:ascii="Verdana" w:hAnsi="Verdana"/>
          <w:lang w:val="en-US"/>
        </w:rPr>
        <w:t>s</w:t>
      </w:r>
      <w:r w:rsidRPr="00152BBD">
        <w:rPr>
          <w:rFonts w:ascii="Verdana" w:hAnsi="Verdana"/>
          <w:lang w:val="en-US"/>
        </w:rPr>
        <w:t xml:space="preserve"> start to turn </w:t>
      </w:r>
      <w:proofErr w:type="spellStart"/>
      <w:r w:rsidRPr="00152BBD">
        <w:rPr>
          <w:rFonts w:ascii="Verdana" w:hAnsi="Verdana"/>
          <w:lang w:val="en-US"/>
        </w:rPr>
        <w:t>colour</w:t>
      </w:r>
      <w:proofErr w:type="spellEnd"/>
      <w:r w:rsidRPr="00152BBD">
        <w:rPr>
          <w:rFonts w:ascii="Verdana" w:hAnsi="Verdana"/>
          <w:lang w:val="en-US"/>
        </w:rPr>
        <w:t>, the field is spanned with a net to prevent birds from eating them.</w:t>
      </w:r>
    </w:p>
    <w:bookmarkEnd w:id="6"/>
    <w:p w14:paraId="203E791F" w14:textId="77777777" w:rsidR="00BE6022" w:rsidRPr="00152BBD" w:rsidRDefault="00BE6022" w:rsidP="00BE6022">
      <w:pPr>
        <w:ind w:left="360"/>
        <w:rPr>
          <w:rFonts w:ascii="Verdana" w:hAnsi="Verdana"/>
          <w:lang w:val="en-US"/>
        </w:rPr>
      </w:pPr>
    </w:p>
    <w:p w14:paraId="1E47921C" w14:textId="15A3051C" w:rsidR="009B795C" w:rsidRPr="00600194" w:rsidRDefault="00152BBD">
      <w:pPr>
        <w:numPr>
          <w:ilvl w:val="0"/>
          <w:numId w:val="15"/>
        </w:numPr>
        <w:rPr>
          <w:rFonts w:ascii="Verdana" w:hAnsi="Verdana"/>
          <w:lang w:val="nl-NL"/>
        </w:rPr>
      </w:pPr>
      <w:proofErr w:type="spellStart"/>
      <w:r>
        <w:rPr>
          <w:rFonts w:ascii="Verdana" w:hAnsi="Verdana"/>
          <w:lang w:val="nl-NL"/>
        </w:rPr>
        <w:t>pollination</w:t>
      </w:r>
      <w:proofErr w:type="spellEnd"/>
    </w:p>
    <w:p w14:paraId="11F04B91" w14:textId="071A6A03" w:rsidR="00152BBD" w:rsidRPr="00152BBD" w:rsidRDefault="00152BBD">
      <w:pPr>
        <w:numPr>
          <w:ilvl w:val="0"/>
          <w:numId w:val="31"/>
        </w:numPr>
        <w:ind w:left="720"/>
        <w:rPr>
          <w:rFonts w:ascii="Verdana" w:hAnsi="Verdana"/>
          <w:lang w:val="en-US"/>
        </w:rPr>
      </w:pPr>
      <w:bookmarkStart w:id="7" w:name="_Hlk155703202"/>
      <w:r w:rsidRPr="00152BBD">
        <w:rPr>
          <w:rFonts w:ascii="Verdana" w:hAnsi="Verdana"/>
          <w:lang w:val="en-US"/>
        </w:rPr>
        <w:t>There is pollination by on-site insects.</w:t>
      </w:r>
    </w:p>
    <w:p w14:paraId="3AE25D97" w14:textId="77777777" w:rsidR="00BE6022" w:rsidRPr="00152BBD" w:rsidRDefault="00BE6022" w:rsidP="00BE6022">
      <w:pPr>
        <w:ind w:left="720"/>
        <w:rPr>
          <w:rFonts w:ascii="Verdana" w:hAnsi="Verdana"/>
          <w:lang w:val="en-US"/>
        </w:rPr>
      </w:pPr>
    </w:p>
    <w:bookmarkEnd w:id="7"/>
    <w:p w14:paraId="290DA0A3" w14:textId="14004FB1" w:rsidR="009B795C" w:rsidRPr="00600194" w:rsidRDefault="00152BBD">
      <w:pPr>
        <w:numPr>
          <w:ilvl w:val="0"/>
          <w:numId w:val="26"/>
        </w:numPr>
        <w:rPr>
          <w:rFonts w:ascii="Verdana" w:hAnsi="Verdana"/>
          <w:lang w:val="nl-NL"/>
        </w:rPr>
      </w:pPr>
      <w:proofErr w:type="spellStart"/>
      <w:r>
        <w:rPr>
          <w:rFonts w:ascii="Verdana" w:hAnsi="Verdana"/>
          <w:lang w:val="nl-NL"/>
        </w:rPr>
        <w:t>harvest</w:t>
      </w:r>
      <w:proofErr w:type="spellEnd"/>
    </w:p>
    <w:p w14:paraId="2C17ECF5" w14:textId="181C2D96" w:rsidR="00152BBD" w:rsidRDefault="00152BBD">
      <w:pPr>
        <w:numPr>
          <w:ilvl w:val="0"/>
          <w:numId w:val="7"/>
        </w:numPr>
        <w:ind w:left="720"/>
        <w:rPr>
          <w:rFonts w:ascii="Verdana" w:hAnsi="Verdana"/>
          <w:lang w:val="en-US"/>
        </w:rPr>
      </w:pPr>
      <w:r w:rsidRPr="00152BBD">
        <w:rPr>
          <w:rFonts w:ascii="Verdana" w:hAnsi="Verdana"/>
          <w:lang w:val="en-US"/>
        </w:rPr>
        <w:t>All inflorescences with the mature seed are harvested and bagged by field number.</w:t>
      </w:r>
    </w:p>
    <w:p w14:paraId="754F7435" w14:textId="5C91A651" w:rsidR="00152BBD" w:rsidRPr="00152BBD" w:rsidRDefault="00152BBD">
      <w:pPr>
        <w:numPr>
          <w:ilvl w:val="0"/>
          <w:numId w:val="7"/>
        </w:numPr>
        <w:ind w:left="720"/>
        <w:rPr>
          <w:rFonts w:ascii="Verdana" w:hAnsi="Verdana"/>
          <w:lang w:val="en-US"/>
        </w:rPr>
      </w:pPr>
      <w:r w:rsidRPr="00152BBD">
        <w:rPr>
          <w:rFonts w:ascii="Verdana" w:hAnsi="Verdana"/>
          <w:lang w:val="en-US"/>
        </w:rPr>
        <w:t>All seed produced will be returned to the CGN.</w:t>
      </w:r>
    </w:p>
    <w:p w14:paraId="10CCB803" w14:textId="77777777" w:rsidR="009B795C" w:rsidRPr="00152BBD" w:rsidRDefault="009B795C">
      <w:pPr>
        <w:rPr>
          <w:rFonts w:ascii="Verdana" w:hAnsi="Verdana"/>
          <w:lang w:val="en-US"/>
        </w:rPr>
      </w:pPr>
    </w:p>
    <w:p w14:paraId="18BC0649" w14:textId="0D6AAEA5" w:rsidR="009B795C" w:rsidRPr="00600194" w:rsidRDefault="000A69FF">
      <w:pPr>
        <w:rPr>
          <w:rFonts w:ascii="Verdana" w:hAnsi="Verdana"/>
          <w:u w:val="single"/>
          <w:lang w:val="nl-NL"/>
        </w:rPr>
      </w:pPr>
      <w:bookmarkStart w:id="8" w:name="_Hlk164852435"/>
      <w:proofErr w:type="spellStart"/>
      <w:r w:rsidRPr="00854DF9">
        <w:rPr>
          <w:rFonts w:ascii="Verdana" w:hAnsi="Verdana"/>
          <w:u w:val="single"/>
          <w:lang w:val="nl-NL"/>
        </w:rPr>
        <w:t>Maint</w:t>
      </w:r>
      <w:r w:rsidR="006D4164">
        <w:rPr>
          <w:rFonts w:ascii="Verdana" w:hAnsi="Verdana"/>
          <w:u w:val="single"/>
          <w:lang w:val="nl-NL"/>
        </w:rPr>
        <w:t>a</w:t>
      </w:r>
      <w:r w:rsidRPr="00854DF9">
        <w:rPr>
          <w:rFonts w:ascii="Verdana" w:hAnsi="Verdana"/>
          <w:u w:val="single"/>
          <w:lang w:val="nl-NL"/>
        </w:rPr>
        <w:t>ining</w:t>
      </w:r>
      <w:proofErr w:type="spellEnd"/>
      <w:r w:rsidRPr="00854DF9">
        <w:rPr>
          <w:rFonts w:ascii="Verdana" w:hAnsi="Verdana"/>
          <w:u w:val="single"/>
          <w:lang w:val="nl-NL"/>
        </w:rPr>
        <w:t xml:space="preserve"> </w:t>
      </w:r>
      <w:proofErr w:type="spellStart"/>
      <w:r w:rsidRPr="00854DF9">
        <w:rPr>
          <w:rFonts w:ascii="Verdana" w:hAnsi="Verdana"/>
          <w:u w:val="single"/>
          <w:lang w:val="nl-NL"/>
        </w:rPr>
        <w:t>identity</w:t>
      </w:r>
      <w:proofErr w:type="spellEnd"/>
    </w:p>
    <w:p w14:paraId="3EEE8DA8" w14:textId="2CB7B2DD" w:rsidR="000A69FF" w:rsidRPr="00346AA8" w:rsidRDefault="00346AA8" w:rsidP="000A69FF">
      <w:pPr>
        <w:numPr>
          <w:ilvl w:val="0"/>
          <w:numId w:val="21"/>
        </w:numPr>
        <w:rPr>
          <w:rFonts w:ascii="Verdana" w:hAnsi="Verdana"/>
        </w:rPr>
      </w:pPr>
      <w:r w:rsidRPr="00346AA8">
        <w:rPr>
          <w:rFonts w:ascii="Verdana" w:hAnsi="Verdana"/>
          <w:lang w:val="en-US" w:eastAsia="en-US"/>
        </w:rPr>
        <w:t>Character</w:t>
      </w:r>
      <w:proofErr w:type="spellStart"/>
      <w:r w:rsidRPr="00346AA8">
        <w:rPr>
          <w:rFonts w:ascii="Verdana" w:hAnsi="Verdana"/>
          <w:lang w:val="nl-NL" w:eastAsia="en-US"/>
        </w:rPr>
        <w:t>istics</w:t>
      </w:r>
      <w:proofErr w:type="spellEnd"/>
    </w:p>
    <w:p w14:paraId="04888AEB" w14:textId="77777777" w:rsidR="000A69FF" w:rsidRDefault="000A69FF" w:rsidP="000A69FF">
      <w:pPr>
        <w:numPr>
          <w:ilvl w:val="0"/>
          <w:numId w:val="21"/>
        </w:numPr>
        <w:tabs>
          <w:tab w:val="clear" w:pos="360"/>
          <w:tab w:val="num" w:pos="720"/>
        </w:tabs>
        <w:ind w:left="720"/>
        <w:rPr>
          <w:rFonts w:ascii="Verdana" w:hAnsi="Verdana"/>
        </w:rPr>
      </w:pPr>
      <w:r w:rsidRPr="00BF184A">
        <w:rPr>
          <w:rFonts w:ascii="Verdana" w:hAnsi="Verdana"/>
        </w:rPr>
        <w:t>During sowing, cultivation and harvesting, accessions should be clearly marked with a label indicating the field number. All field numbers assigned  prior to seed sowing should remain unchanged up to and including harvesting and seed cleaning.</w:t>
      </w:r>
    </w:p>
    <w:bookmarkEnd w:id="8"/>
    <w:p w14:paraId="60BD432B" w14:textId="12EF61D3" w:rsidR="000A69FF" w:rsidRPr="00BF184A" w:rsidRDefault="000A69FF" w:rsidP="000A69FF">
      <w:pPr>
        <w:ind w:left="720"/>
        <w:rPr>
          <w:rFonts w:ascii="Verdana" w:hAnsi="Verdana"/>
        </w:rPr>
      </w:pPr>
      <w:r w:rsidRPr="00BF184A">
        <w:rPr>
          <w:rFonts w:ascii="Verdana" w:hAnsi="Verdana"/>
        </w:rPr>
        <w:t xml:space="preserve"> </w:t>
      </w:r>
    </w:p>
    <w:p w14:paraId="768FF60E" w14:textId="77777777" w:rsidR="000A69FF" w:rsidRPr="000A69FF" w:rsidRDefault="000A69FF" w:rsidP="000A69FF">
      <w:pPr>
        <w:rPr>
          <w:rFonts w:ascii="Verdana" w:hAnsi="Verdana"/>
          <w:u w:val="single"/>
        </w:rPr>
      </w:pPr>
      <w:r w:rsidRPr="000A69FF">
        <w:rPr>
          <w:rFonts w:ascii="Verdana" w:hAnsi="Verdana"/>
          <w:u w:val="single"/>
        </w:rPr>
        <w:t>Maintaining seed quality:</w:t>
      </w:r>
    </w:p>
    <w:p w14:paraId="365E5A18" w14:textId="464E01A6" w:rsidR="009B795C" w:rsidRPr="00600194" w:rsidRDefault="003D2FB5">
      <w:pPr>
        <w:numPr>
          <w:ilvl w:val="0"/>
          <w:numId w:val="19"/>
        </w:numPr>
        <w:rPr>
          <w:rFonts w:ascii="Verdana" w:hAnsi="Verdana"/>
          <w:lang w:val="nl-NL"/>
        </w:rPr>
      </w:pPr>
      <w:r>
        <w:rPr>
          <w:rFonts w:ascii="Verdana" w:hAnsi="Verdana"/>
          <w:lang w:val="nl-NL"/>
        </w:rPr>
        <w:t>Monitoring</w:t>
      </w:r>
    </w:p>
    <w:p w14:paraId="3D4BB7F9" w14:textId="634C848F" w:rsidR="006B4814" w:rsidRPr="006B4814" w:rsidRDefault="006B4814" w:rsidP="006B4814">
      <w:pPr>
        <w:numPr>
          <w:ilvl w:val="0"/>
          <w:numId w:val="10"/>
        </w:numPr>
        <w:tabs>
          <w:tab w:val="num" w:pos="720"/>
        </w:tabs>
        <w:ind w:left="720"/>
        <w:rPr>
          <w:rFonts w:ascii="Verdana" w:hAnsi="Verdana"/>
          <w:lang w:val="en-US"/>
        </w:rPr>
      </w:pPr>
      <w:bookmarkStart w:id="9" w:name="_Hlk164852823"/>
      <w:bookmarkStart w:id="10" w:name="_Hlk155703357"/>
      <w:r w:rsidRPr="006B4814">
        <w:rPr>
          <w:rFonts w:ascii="Verdana" w:hAnsi="Verdana"/>
          <w:lang w:val="en-US"/>
        </w:rPr>
        <w:t xml:space="preserve">Control against diseases and pests takes place. Diseases or pest problems are recorded and copied in the </w:t>
      </w:r>
      <w:r w:rsidRPr="006B4814">
        <w:rPr>
          <w:rFonts w:ascii="Verdana" w:hAnsi="Verdana"/>
        </w:rPr>
        <w:t>Multiplication logbook.</w:t>
      </w:r>
      <w:r>
        <w:rPr>
          <w:rFonts w:ascii="Verdana" w:hAnsi="Verdana"/>
        </w:rPr>
        <w:t xml:space="preserve"> </w:t>
      </w:r>
      <w:bookmarkEnd w:id="9"/>
      <w:r w:rsidRPr="006B4814">
        <w:rPr>
          <w:rFonts w:ascii="Verdana" w:hAnsi="Verdana"/>
          <w:lang w:val="en-US"/>
        </w:rPr>
        <w:t>In case of detection of diseases, which threaten proper seed multiplication, the CGN is alerted.</w:t>
      </w:r>
    </w:p>
    <w:bookmarkEnd w:id="10"/>
    <w:p w14:paraId="5E40E29F" w14:textId="77777777" w:rsidR="009B795C" w:rsidRPr="006B4814" w:rsidRDefault="009B795C">
      <w:pPr>
        <w:pStyle w:val="EnvelopeReturn"/>
        <w:rPr>
          <w:rFonts w:ascii="Verdana" w:hAnsi="Verdana"/>
          <w:lang w:val="en-US"/>
        </w:rPr>
      </w:pPr>
    </w:p>
    <w:p w14:paraId="026D8F7C" w14:textId="77777777" w:rsidR="006B4814" w:rsidRPr="00BF184A" w:rsidRDefault="006B4814" w:rsidP="006B4814">
      <w:pPr>
        <w:numPr>
          <w:ilvl w:val="0"/>
          <w:numId w:val="20"/>
        </w:numPr>
        <w:rPr>
          <w:rFonts w:ascii="Verdana" w:hAnsi="Verdana"/>
        </w:rPr>
      </w:pPr>
      <w:r w:rsidRPr="00BF184A">
        <w:rPr>
          <w:rFonts w:ascii="Verdana" w:hAnsi="Verdana"/>
        </w:rPr>
        <w:t>Seed treatment after harvest</w:t>
      </w:r>
    </w:p>
    <w:p w14:paraId="5CCBB797" w14:textId="77777777" w:rsidR="006B4814" w:rsidRDefault="006B4814" w:rsidP="006B4814">
      <w:pPr>
        <w:numPr>
          <w:ilvl w:val="0"/>
          <w:numId w:val="20"/>
        </w:numPr>
        <w:ind w:left="720"/>
        <w:rPr>
          <w:rFonts w:ascii="Verdana" w:hAnsi="Verdana"/>
          <w:lang w:val="en-US"/>
        </w:rPr>
      </w:pPr>
      <w:r w:rsidRPr="006B4814">
        <w:rPr>
          <w:rFonts w:ascii="Verdana" w:hAnsi="Verdana"/>
        </w:rPr>
        <w:t>Bags with harvested plants need to be pre-dried.</w:t>
      </w:r>
    </w:p>
    <w:p w14:paraId="71821294" w14:textId="06649C45" w:rsidR="006B4814" w:rsidRPr="006B4814" w:rsidRDefault="006B4814" w:rsidP="006B4814">
      <w:pPr>
        <w:numPr>
          <w:ilvl w:val="0"/>
          <w:numId w:val="20"/>
        </w:numPr>
        <w:ind w:left="720"/>
        <w:rPr>
          <w:rFonts w:ascii="Verdana" w:hAnsi="Verdana"/>
          <w:lang w:val="en-US"/>
        </w:rPr>
      </w:pPr>
      <w:r w:rsidRPr="006B4814">
        <w:rPr>
          <w:rFonts w:ascii="Verdana" w:hAnsi="Verdana"/>
        </w:rPr>
        <w:t>The method of seed cleaning is being decided in consultation with CGN.</w:t>
      </w:r>
    </w:p>
    <w:p w14:paraId="17E98052" w14:textId="77777777" w:rsidR="009B795C" w:rsidRPr="009D25A0" w:rsidRDefault="009B795C">
      <w:pPr>
        <w:pStyle w:val="EnvelopeReturn"/>
        <w:rPr>
          <w:rFonts w:ascii="Verdana" w:hAnsi="Verdana"/>
          <w:lang w:val="en-US"/>
        </w:rPr>
      </w:pPr>
    </w:p>
    <w:p w14:paraId="20050924" w14:textId="77777777" w:rsidR="000A69FF" w:rsidRPr="00854DF9" w:rsidRDefault="000A69FF" w:rsidP="000A69FF">
      <w:pPr>
        <w:pStyle w:val="EnvelopeReturn"/>
        <w:rPr>
          <w:rFonts w:ascii="Verdana" w:hAnsi="Verdana"/>
        </w:rPr>
      </w:pPr>
      <w:bookmarkStart w:id="11" w:name="_Hlk164852921"/>
      <w:r w:rsidRPr="00854DF9">
        <w:rPr>
          <w:rFonts w:ascii="Verdana" w:hAnsi="Verdana"/>
          <w:b/>
        </w:rPr>
        <w:t>Concluding actions</w:t>
      </w:r>
    </w:p>
    <w:bookmarkEnd w:id="11"/>
    <w:p w14:paraId="7C3C7FDE" w14:textId="77777777" w:rsidR="000A69FF" w:rsidRPr="00854DF9" w:rsidRDefault="000A69FF" w:rsidP="000A69FF">
      <w:pPr>
        <w:pStyle w:val="EnvelopeReturn"/>
        <w:numPr>
          <w:ilvl w:val="0"/>
          <w:numId w:val="23"/>
        </w:numPr>
        <w:rPr>
          <w:rFonts w:ascii="Verdana" w:hAnsi="Verdana"/>
        </w:rPr>
      </w:pPr>
      <w:r w:rsidRPr="00854DF9">
        <w:rPr>
          <w:rFonts w:ascii="Verdana" w:hAnsi="Verdana"/>
        </w:rPr>
        <w:t xml:space="preserve">Recorded deviations from this protocol should be sent to CGN along with the seed. These records are copied into the </w:t>
      </w:r>
      <w:bookmarkStart w:id="12" w:name="_Hlk164853025"/>
      <w:r w:rsidRPr="00854DF9">
        <w:rPr>
          <w:rFonts w:ascii="Verdana" w:hAnsi="Verdana"/>
        </w:rPr>
        <w:t>Multiplication logbook</w:t>
      </w:r>
      <w:bookmarkEnd w:id="12"/>
      <w:r w:rsidRPr="00854DF9">
        <w:rPr>
          <w:rFonts w:ascii="Verdana" w:hAnsi="Verdana"/>
        </w:rPr>
        <w:t>.</w:t>
      </w:r>
    </w:p>
    <w:p w14:paraId="38026707" w14:textId="70A50E88" w:rsidR="000A69FF" w:rsidRPr="00854DF9" w:rsidRDefault="000A69FF" w:rsidP="000A69FF">
      <w:pPr>
        <w:pStyle w:val="EnvelopeReturn"/>
        <w:numPr>
          <w:ilvl w:val="0"/>
          <w:numId w:val="23"/>
        </w:numPr>
        <w:rPr>
          <w:rFonts w:ascii="Verdana" w:hAnsi="Verdana"/>
        </w:rPr>
      </w:pPr>
      <w:r w:rsidRPr="00C66C91">
        <w:rPr>
          <w:rFonts w:ascii="Verdana" w:hAnsi="Verdana"/>
        </w:rPr>
        <w:t>Harvested seed is sent to CGN as soon as possible, in any case no later than six months after harvest. The seed bags are identified by their field number and their CGN number</w:t>
      </w:r>
      <w:r w:rsidRPr="00854DF9">
        <w:rPr>
          <w:rFonts w:ascii="Verdana" w:hAnsi="Verdana"/>
        </w:rPr>
        <w:t>.</w:t>
      </w:r>
    </w:p>
    <w:p w14:paraId="61789A16" w14:textId="76E09019" w:rsidR="009B795C" w:rsidRPr="000A69FF" w:rsidRDefault="009B795C" w:rsidP="000A69FF">
      <w:pPr>
        <w:pStyle w:val="EnvelopeReturn"/>
        <w:rPr>
          <w:rFonts w:ascii="Verdana" w:hAnsi="Verdana"/>
        </w:rPr>
      </w:pPr>
    </w:p>
    <w:sectPr w:rsidR="009B795C" w:rsidRPr="000A69FF">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3EBF2" w14:textId="77777777" w:rsidR="00BE2311" w:rsidRDefault="00BE2311">
      <w:r>
        <w:separator/>
      </w:r>
    </w:p>
  </w:endnote>
  <w:endnote w:type="continuationSeparator" w:id="0">
    <w:p w14:paraId="2254D96B" w14:textId="77777777" w:rsidR="00BE2311" w:rsidRDefault="00BE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3826A" w14:textId="77777777" w:rsidR="00BE2311" w:rsidRDefault="00BE2311">
      <w:r>
        <w:separator/>
      </w:r>
    </w:p>
  </w:footnote>
  <w:footnote w:type="continuationSeparator" w:id="0">
    <w:p w14:paraId="1ED3D8D5" w14:textId="77777777" w:rsidR="00BE2311" w:rsidRDefault="00BE2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B795C" w14:paraId="4263BE69" w14:textId="77777777">
      <w:trPr>
        <w:trHeight w:val="1099"/>
      </w:trPr>
      <w:tc>
        <w:tcPr>
          <w:tcW w:w="7338" w:type="dxa"/>
        </w:tcPr>
        <w:p w14:paraId="15FB4F8E" w14:textId="77777777" w:rsidR="009B795C" w:rsidRPr="007C1EE9" w:rsidRDefault="009B795C">
          <w:pPr>
            <w:pStyle w:val="Header"/>
            <w:rPr>
              <w:rStyle w:val="PageNumber"/>
              <w:sz w:val="16"/>
              <w:lang w:val="nl-NL"/>
            </w:rPr>
          </w:pPr>
          <w:r w:rsidRPr="000D229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0D229D">
            <w:rPr>
              <w:rFonts w:ascii="Tahoma" w:hAnsi="Tahoma"/>
              <w:sz w:val="40"/>
              <w:lang w:val="nl-NL"/>
              <w14:shadow w14:blurRad="50800" w14:dist="38100" w14:dir="2700000" w14:sx="100000" w14:sy="100000" w14:kx="0" w14:ky="0" w14:algn="tl">
                <w14:srgbClr w14:val="000000">
                  <w14:alpha w14:val="60000"/>
                </w14:srgbClr>
              </w14:shadow>
            </w:rPr>
            <w:br/>
          </w:r>
          <w:r w:rsidRPr="000D229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6527C955" w14:textId="77777777" w:rsidR="009B795C" w:rsidRDefault="000D229D">
          <w:pPr>
            <w:pStyle w:val="Header"/>
            <w:rPr>
              <w:rStyle w:val="PageNumber"/>
              <w:sz w:val="16"/>
            </w:rPr>
          </w:pPr>
          <w:r>
            <w:rPr>
              <w:rFonts w:ascii="Tahoma" w:hAnsi="Tahoma"/>
              <w:b/>
              <w:noProof/>
              <w:sz w:val="40"/>
              <w:lang w:val="nl-NL"/>
            </w:rPr>
            <w:drawing>
              <wp:inline distT="0" distB="0" distL="0" distR="0" wp14:anchorId="3112D5A4" wp14:editId="3A9ACFB1">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B795C" w14:paraId="1C646944" w14:textId="77777777">
      <w:trPr>
        <w:trHeight w:val="574"/>
      </w:trPr>
      <w:tc>
        <w:tcPr>
          <w:tcW w:w="7338" w:type="dxa"/>
        </w:tcPr>
        <w:p w14:paraId="078C97A4" w14:textId="77777777" w:rsidR="009B795C" w:rsidRDefault="009B795C">
          <w:pPr>
            <w:pStyle w:val="Header"/>
            <w:tabs>
              <w:tab w:val="left" w:pos="851"/>
            </w:tabs>
            <w:rPr>
              <w:rStyle w:val="PageNumber"/>
              <w:sz w:val="16"/>
            </w:rPr>
          </w:pPr>
        </w:p>
        <w:p w14:paraId="37A22BB8" w14:textId="77777777" w:rsidR="009B795C" w:rsidRDefault="009B795C">
          <w:pPr>
            <w:pStyle w:val="Header"/>
            <w:tabs>
              <w:tab w:val="left" w:pos="851"/>
            </w:tabs>
            <w:rPr>
              <w:rStyle w:val="PageNumber"/>
              <w:b/>
              <w:sz w:val="16"/>
            </w:rPr>
          </w:pPr>
        </w:p>
        <w:p w14:paraId="63741413" w14:textId="72FCB5E8" w:rsidR="009B795C" w:rsidRPr="000573C9" w:rsidRDefault="009B795C">
          <w:pPr>
            <w:pStyle w:val="Header"/>
            <w:tabs>
              <w:tab w:val="left" w:pos="851"/>
            </w:tabs>
            <w:rPr>
              <w:rStyle w:val="PageNumber"/>
              <w:rFonts w:ascii="News Gothic MT" w:hAnsi="News Gothic MT"/>
              <w:b/>
              <w:sz w:val="16"/>
              <w:szCs w:val="16"/>
              <w:lang w:val="en-US"/>
            </w:rPr>
          </w:pPr>
          <w:r w:rsidRPr="000573C9">
            <w:rPr>
              <w:rStyle w:val="PageNumber"/>
              <w:rFonts w:ascii="News Gothic MT" w:hAnsi="News Gothic MT"/>
              <w:b/>
              <w:sz w:val="16"/>
              <w:lang w:val="en-US"/>
            </w:rPr>
            <w:t xml:space="preserve">PRT-CGN-PG-109 PROTOCOL </w:t>
          </w:r>
          <w:r w:rsidR="000573C9" w:rsidRPr="000573C9">
            <w:rPr>
              <w:rFonts w:ascii="News Gothic MT" w:hAnsi="News Gothic MT"/>
              <w:b/>
              <w:sz w:val="16"/>
              <w:szCs w:val="16"/>
            </w:rPr>
            <w:t>MULTIPLICATION AGRICULTURAL CRUCIFERS</w:t>
          </w:r>
        </w:p>
        <w:p w14:paraId="7732FBC2" w14:textId="77777777" w:rsidR="009B795C" w:rsidRPr="000573C9" w:rsidRDefault="009B795C">
          <w:pPr>
            <w:pStyle w:val="Header"/>
            <w:tabs>
              <w:tab w:val="left" w:pos="851"/>
            </w:tabs>
            <w:rPr>
              <w:rStyle w:val="PageNumber"/>
              <w:sz w:val="16"/>
              <w:lang w:val="en-US"/>
            </w:rPr>
          </w:pPr>
          <w:r w:rsidRPr="000573C9">
            <w:rPr>
              <w:rStyle w:val="PageNumber"/>
              <w:sz w:val="16"/>
              <w:lang w:val="en-US"/>
            </w:rPr>
            <w:tab/>
          </w:r>
        </w:p>
        <w:p w14:paraId="79F14007" w14:textId="77777777" w:rsidR="009B795C" w:rsidRPr="000573C9" w:rsidRDefault="009B795C">
          <w:pPr>
            <w:pStyle w:val="Header"/>
            <w:tabs>
              <w:tab w:val="left" w:pos="851"/>
            </w:tabs>
            <w:rPr>
              <w:rStyle w:val="PageNumber"/>
              <w:sz w:val="16"/>
              <w:lang w:val="en-US"/>
            </w:rPr>
          </w:pPr>
        </w:p>
      </w:tc>
      <w:tc>
        <w:tcPr>
          <w:tcW w:w="1518" w:type="dxa"/>
        </w:tcPr>
        <w:p w14:paraId="373244CE" w14:textId="77777777" w:rsidR="009B795C" w:rsidRPr="007C1EE9" w:rsidRDefault="009B795C">
          <w:pPr>
            <w:pStyle w:val="Header"/>
            <w:rPr>
              <w:rStyle w:val="PageNumber"/>
              <w:sz w:val="16"/>
              <w:lang w:val="nl-NL"/>
            </w:rPr>
          </w:pPr>
          <w:r w:rsidRPr="007C1EE9">
            <w:rPr>
              <w:rStyle w:val="PageNumber"/>
              <w:sz w:val="16"/>
              <w:lang w:val="nl-NL"/>
            </w:rPr>
            <w:t>PGR</w:t>
          </w:r>
        </w:p>
        <w:p w14:paraId="1E865AD8" w14:textId="77777777" w:rsidR="009B795C" w:rsidRPr="007C1EE9" w:rsidRDefault="009B795C">
          <w:pPr>
            <w:pStyle w:val="Header"/>
            <w:rPr>
              <w:rStyle w:val="PageNumber"/>
              <w:sz w:val="16"/>
              <w:lang w:val="nl-NL"/>
            </w:rPr>
          </w:pPr>
          <w:r w:rsidRPr="007C1EE9">
            <w:rPr>
              <w:rStyle w:val="PageNumber"/>
              <w:sz w:val="16"/>
              <w:lang w:val="nl-NL"/>
            </w:rPr>
            <w:t>PRT-CGN-PG-109</w:t>
          </w:r>
        </w:p>
        <w:p w14:paraId="2357D94D" w14:textId="77777777" w:rsidR="009B795C" w:rsidRPr="007C1EE9" w:rsidRDefault="007C1EE9">
          <w:pPr>
            <w:pStyle w:val="Header"/>
            <w:rPr>
              <w:rStyle w:val="PageNumber"/>
              <w:sz w:val="16"/>
              <w:lang w:val="nl-NL"/>
            </w:rPr>
          </w:pPr>
          <w:r>
            <w:rPr>
              <w:rStyle w:val="PageNumber"/>
              <w:sz w:val="16"/>
              <w:lang w:val="nl-NL"/>
            </w:rPr>
            <w:t>Versie: 2</w:t>
          </w:r>
        </w:p>
        <w:p w14:paraId="7C3827BA" w14:textId="77777777" w:rsidR="009B795C" w:rsidRDefault="009B795C">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600194">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600194">
            <w:rPr>
              <w:rStyle w:val="PageNumber"/>
              <w:noProof/>
              <w:sz w:val="16"/>
            </w:rPr>
            <w:t>2</w:t>
          </w:r>
          <w:r>
            <w:rPr>
              <w:rStyle w:val="PageNumber"/>
              <w:sz w:val="16"/>
            </w:rPr>
            <w:fldChar w:fldCharType="end"/>
          </w:r>
        </w:p>
        <w:p w14:paraId="1158F2B9" w14:textId="77777777" w:rsidR="009B795C" w:rsidRDefault="007C1EE9">
          <w:pPr>
            <w:pStyle w:val="Header"/>
            <w:rPr>
              <w:rStyle w:val="PageNumber"/>
              <w:sz w:val="16"/>
            </w:rPr>
          </w:pPr>
          <w:proofErr w:type="spellStart"/>
          <w:r>
            <w:rPr>
              <w:rStyle w:val="PageNumber"/>
              <w:sz w:val="16"/>
            </w:rPr>
            <w:t>Afgifte</w:t>
          </w:r>
          <w:proofErr w:type="spellEnd"/>
          <w:r>
            <w:rPr>
              <w:rStyle w:val="PageNumber"/>
              <w:sz w:val="16"/>
            </w:rPr>
            <w:t>: 06/06/06</w:t>
          </w:r>
        </w:p>
      </w:tc>
    </w:tr>
  </w:tbl>
  <w:p w14:paraId="5327292C" w14:textId="77777777" w:rsidR="009B795C" w:rsidRDefault="009B795C">
    <w:pPr>
      <w:pStyle w:val="Header"/>
    </w:pPr>
  </w:p>
  <w:p w14:paraId="2063642A" w14:textId="77777777" w:rsidR="009B795C" w:rsidRDefault="009B795C">
    <w:pPr>
      <w:pStyle w:val="Header"/>
    </w:pPr>
  </w:p>
  <w:p w14:paraId="2006574E" w14:textId="77777777" w:rsidR="009B795C" w:rsidRDefault="009B7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5A7F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50E54E0"/>
    <w:multiLevelType w:val="hybridMultilevel"/>
    <w:tmpl w:val="DC38C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3974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095395530">
    <w:abstractNumId w:val="8"/>
  </w:num>
  <w:num w:numId="2" w16cid:durableId="1385719304">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628926311">
    <w:abstractNumId w:val="24"/>
  </w:num>
  <w:num w:numId="4" w16cid:durableId="129054112">
    <w:abstractNumId w:val="17"/>
  </w:num>
  <w:num w:numId="5" w16cid:durableId="1003749595">
    <w:abstractNumId w:val="3"/>
  </w:num>
  <w:num w:numId="6" w16cid:durableId="286351115">
    <w:abstractNumId w:val="11"/>
  </w:num>
  <w:num w:numId="7" w16cid:durableId="448865585">
    <w:abstractNumId w:val="13"/>
  </w:num>
  <w:num w:numId="8" w16cid:durableId="103840932">
    <w:abstractNumId w:val="14"/>
  </w:num>
  <w:num w:numId="9" w16cid:durableId="815682378">
    <w:abstractNumId w:val="5"/>
  </w:num>
  <w:num w:numId="10" w16cid:durableId="1062022832">
    <w:abstractNumId w:val="9"/>
  </w:num>
  <w:num w:numId="11" w16cid:durableId="1614552219">
    <w:abstractNumId w:val="2"/>
  </w:num>
  <w:num w:numId="12" w16cid:durableId="107357009">
    <w:abstractNumId w:val="10"/>
  </w:num>
  <w:num w:numId="13" w16cid:durableId="47848933">
    <w:abstractNumId w:val="16"/>
  </w:num>
  <w:num w:numId="14" w16cid:durableId="2008704987">
    <w:abstractNumId w:val="23"/>
  </w:num>
  <w:num w:numId="15" w16cid:durableId="150024457">
    <w:abstractNumId w:val="18"/>
  </w:num>
  <w:num w:numId="16" w16cid:durableId="107625990">
    <w:abstractNumId w:val="12"/>
  </w:num>
  <w:num w:numId="17" w16cid:durableId="1767652171">
    <w:abstractNumId w:val="29"/>
  </w:num>
  <w:num w:numId="18" w16cid:durableId="1546137987">
    <w:abstractNumId w:val="28"/>
  </w:num>
  <w:num w:numId="19" w16cid:durableId="476460183">
    <w:abstractNumId w:val="26"/>
  </w:num>
  <w:num w:numId="20" w16cid:durableId="2039891186">
    <w:abstractNumId w:val="31"/>
  </w:num>
  <w:num w:numId="21" w16cid:durableId="1935284343">
    <w:abstractNumId w:val="6"/>
  </w:num>
  <w:num w:numId="22" w16cid:durableId="1975216164">
    <w:abstractNumId w:val="30"/>
  </w:num>
  <w:num w:numId="23" w16cid:durableId="449974754">
    <w:abstractNumId w:val="7"/>
  </w:num>
  <w:num w:numId="24" w16cid:durableId="791703354">
    <w:abstractNumId w:val="4"/>
  </w:num>
  <w:num w:numId="25" w16cid:durableId="64189609">
    <w:abstractNumId w:val="27"/>
  </w:num>
  <w:num w:numId="26" w16cid:durableId="512426694">
    <w:abstractNumId w:val="15"/>
  </w:num>
  <w:num w:numId="27" w16cid:durableId="1176841641">
    <w:abstractNumId w:val="19"/>
  </w:num>
  <w:num w:numId="28" w16cid:durableId="972516340">
    <w:abstractNumId w:val="21"/>
  </w:num>
  <w:num w:numId="29" w16cid:durableId="1825201540">
    <w:abstractNumId w:val="25"/>
  </w:num>
  <w:num w:numId="30" w16cid:durableId="191001276">
    <w:abstractNumId w:val="22"/>
  </w:num>
  <w:num w:numId="31" w16cid:durableId="2114014297">
    <w:abstractNumId w:val="1"/>
  </w:num>
  <w:num w:numId="32" w16cid:durableId="19510835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1EE9"/>
    <w:rsid w:val="000573C9"/>
    <w:rsid w:val="000A69FF"/>
    <w:rsid w:val="000D229D"/>
    <w:rsid w:val="00152BBD"/>
    <w:rsid w:val="002706CE"/>
    <w:rsid w:val="002822A8"/>
    <w:rsid w:val="0030594C"/>
    <w:rsid w:val="00346AA8"/>
    <w:rsid w:val="003D2FB5"/>
    <w:rsid w:val="005B2E5C"/>
    <w:rsid w:val="00600194"/>
    <w:rsid w:val="006B4814"/>
    <w:rsid w:val="006D4164"/>
    <w:rsid w:val="007A08A7"/>
    <w:rsid w:val="007C1EE9"/>
    <w:rsid w:val="00905A85"/>
    <w:rsid w:val="009B795C"/>
    <w:rsid w:val="009D25A0"/>
    <w:rsid w:val="009E38C9"/>
    <w:rsid w:val="00AE3B9F"/>
    <w:rsid w:val="00BE2311"/>
    <w:rsid w:val="00BE6022"/>
    <w:rsid w:val="00F72B29"/>
    <w:rsid w:val="00FE7538"/>
    <w:rsid w:val="00FF5E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47A60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0D229D"/>
    <w:rPr>
      <w:rFonts w:ascii="Tahoma" w:hAnsi="Tahoma" w:cs="Tahoma"/>
      <w:sz w:val="16"/>
      <w:szCs w:val="16"/>
    </w:rPr>
  </w:style>
  <w:style w:type="character" w:customStyle="1" w:styleId="BalloonTextChar">
    <w:name w:val="Balloon Text Char"/>
    <w:basedOn w:val="DefaultParagraphFont"/>
    <w:link w:val="BalloonText"/>
    <w:rsid w:val="000D229D"/>
    <w:rPr>
      <w:rFonts w:ascii="Tahoma" w:hAnsi="Tahoma" w:cs="Tahoma"/>
      <w:sz w:val="16"/>
      <w:szCs w:val="16"/>
      <w:lang w:val="en-GB"/>
    </w:rPr>
  </w:style>
  <w:style w:type="paragraph" w:styleId="NormalWeb">
    <w:name w:val="Normal (Web)"/>
    <w:basedOn w:val="Normal"/>
    <w:uiPriority w:val="99"/>
    <w:unhideWhenUsed/>
    <w:rsid w:val="005B2E5C"/>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0A69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F91A63-2C34-4BB6-BFB1-E8099D50FE77}">
  <ds:schemaRefs>
    <ds:schemaRef ds:uri="http://schemas.openxmlformats.org/officeDocument/2006/bibliography"/>
  </ds:schemaRefs>
</ds:datastoreItem>
</file>

<file path=customXml/itemProps2.xml><?xml version="1.0" encoding="utf-8"?>
<ds:datastoreItem xmlns:ds="http://schemas.openxmlformats.org/officeDocument/2006/customXml" ds:itemID="{9B1470DD-A042-4128-AEC6-408AF2930CFC}"/>
</file>

<file path=customXml/itemProps3.xml><?xml version="1.0" encoding="utf-8"?>
<ds:datastoreItem xmlns:ds="http://schemas.openxmlformats.org/officeDocument/2006/customXml" ds:itemID="{BAA0BF4B-C75E-408F-ABCB-62ECD9E637FB}"/>
</file>

<file path=docProps/app.xml><?xml version="1.0" encoding="utf-8"?>
<Properties xmlns="http://schemas.openxmlformats.org/officeDocument/2006/extended-properties" xmlns:vt="http://schemas.openxmlformats.org/officeDocument/2006/docPropsVTypes">
  <Template>Normal.dotm</Template>
  <TotalTime>77</TotalTime>
  <Pages>2</Pages>
  <Words>520</Words>
  <Characters>2969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PRT-109</vt:lpstr>
      <vt:lpstr>PRT-109</vt:lpstr>
    </vt:vector>
  </TitlesOfParts>
  <Company>CPRO-DLO</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PRT-109</dc:title>
  <dc:creator>&lt;your username here&gt;</dc:creator>
  <cp:lastModifiedBy>Hintum, Theo van</cp:lastModifiedBy>
  <cp:revision>16</cp:revision>
  <cp:lastPrinted>2004-09-06T15:12:00Z</cp:lastPrinted>
  <dcterms:created xsi:type="dcterms:W3CDTF">2014-12-23T11:52:00Z</dcterms:created>
  <dcterms:modified xsi:type="dcterms:W3CDTF">2024-04-30T10:33:00Z</dcterms:modified>
</cp:coreProperties>
</file>