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0E2C3" w14:textId="5B49FD77" w:rsidR="006B25C2" w:rsidRPr="0039738D" w:rsidRDefault="001F43EA">
      <w:pPr>
        <w:pStyle w:val="Heading5"/>
        <w:ind w:left="0"/>
        <w:rPr>
          <w:rFonts w:ascii="Verdana" w:hAnsi="Verdana"/>
          <w:lang w:val="en-US"/>
        </w:rPr>
      </w:pPr>
      <w:r w:rsidRPr="0039738D">
        <w:rPr>
          <w:rFonts w:ascii="Verdana" w:hAnsi="Verdana"/>
          <w:lang w:val="en-US"/>
        </w:rPr>
        <w:t xml:space="preserve">INS-CGN-PG-014 CHANGES </w:t>
      </w:r>
      <w:r w:rsidR="006E5BED">
        <w:rPr>
          <w:rFonts w:ascii="Verdana" w:hAnsi="Verdana"/>
          <w:lang w:val="en-US"/>
        </w:rPr>
        <w:t>IN THE</w:t>
      </w:r>
      <w:r w:rsidRPr="0039738D">
        <w:rPr>
          <w:rFonts w:ascii="Verdana" w:hAnsi="Verdana"/>
          <w:lang w:val="en-US"/>
        </w:rPr>
        <w:t xml:space="preserve"> CGN WEBSITE</w:t>
      </w:r>
    </w:p>
    <w:p w14:paraId="48F81B85" w14:textId="77777777" w:rsidR="00C37EA0" w:rsidRPr="0039738D" w:rsidRDefault="00C37EA0" w:rsidP="007275ED">
      <w:pPr>
        <w:rPr>
          <w:rFonts w:ascii="Verdana" w:hAnsi="Verdana"/>
          <w:lang w:val="en-US"/>
        </w:rPr>
      </w:pPr>
    </w:p>
    <w:p w14:paraId="71449E7F" w14:textId="77777777" w:rsidR="006B25C2" w:rsidRPr="0039738D" w:rsidRDefault="001F43EA">
      <w:pPr>
        <w:rPr>
          <w:rFonts w:ascii="Verdana" w:hAnsi="Verdana"/>
          <w:b/>
          <w:lang w:val="en-US"/>
        </w:rPr>
      </w:pPr>
      <w:r w:rsidRPr="0039738D">
        <w:rPr>
          <w:rFonts w:ascii="Verdana" w:hAnsi="Verdana"/>
          <w:b/>
          <w:lang w:val="en-US"/>
        </w:rPr>
        <w:t>Feedback and suggestions</w:t>
      </w:r>
    </w:p>
    <w:p w14:paraId="70815E87" w14:textId="77777777" w:rsidR="006B25C2" w:rsidRPr="0039738D" w:rsidRDefault="001F43EA">
      <w:pPr>
        <w:pStyle w:val="NoSpacing"/>
        <w:rPr>
          <w:rFonts w:ascii="Verdana" w:hAnsi="Verdana"/>
          <w:lang w:val="en-US"/>
        </w:rPr>
      </w:pPr>
      <w:r w:rsidRPr="0039738D">
        <w:rPr>
          <w:rFonts w:ascii="Verdana" w:hAnsi="Verdana"/>
          <w:lang w:val="en-US"/>
        </w:rPr>
        <w:t>All feedback on the CGN website is collected in a document 'Website Feedback' by the Project Officer Documentation, also noting the source and date of the feedback.</w:t>
      </w:r>
    </w:p>
    <w:p w14:paraId="2E144C91" w14:textId="77777777" w:rsidR="006B25C2" w:rsidRDefault="001F43EA">
      <w:pPr>
        <w:pStyle w:val="NoSpacing"/>
        <w:rPr>
          <w:rFonts w:ascii="Verdana" w:hAnsi="Verdana"/>
          <w:lang w:val="nl-NL"/>
        </w:rPr>
      </w:pPr>
      <w:r w:rsidRPr="0021314D">
        <w:rPr>
          <w:rFonts w:ascii="Verdana" w:hAnsi="Verdana"/>
          <w:lang w:val="nl-NL"/>
        </w:rPr>
        <w:t xml:space="preserve">These sources </w:t>
      </w:r>
      <w:proofErr w:type="spellStart"/>
      <w:r w:rsidRPr="0021314D">
        <w:rPr>
          <w:rFonts w:ascii="Verdana" w:hAnsi="Verdana"/>
          <w:lang w:val="nl-NL"/>
        </w:rPr>
        <w:t>include</w:t>
      </w:r>
      <w:proofErr w:type="spellEnd"/>
      <w:r w:rsidRPr="0021314D">
        <w:rPr>
          <w:rFonts w:ascii="Verdana" w:hAnsi="Verdana"/>
          <w:lang w:val="nl-NL"/>
        </w:rPr>
        <w:t>:</w:t>
      </w:r>
    </w:p>
    <w:p w14:paraId="5BCA2353" w14:textId="77777777" w:rsidR="006B25C2" w:rsidRPr="0039738D" w:rsidRDefault="001F43EA">
      <w:pPr>
        <w:pStyle w:val="EnvelopeReturn"/>
        <w:numPr>
          <w:ilvl w:val="0"/>
          <w:numId w:val="11"/>
        </w:numPr>
        <w:spacing w:line="276" w:lineRule="auto"/>
        <w:rPr>
          <w:rFonts w:ascii="Verdana" w:hAnsi="Verdana"/>
          <w:lang w:val="en-US"/>
        </w:rPr>
      </w:pPr>
      <w:r w:rsidRPr="0039738D">
        <w:rPr>
          <w:rFonts w:ascii="Verdana" w:hAnsi="Verdana"/>
          <w:lang w:val="en-US"/>
        </w:rPr>
        <w:t xml:space="preserve">the results of the 'User evaluation website </w:t>
      </w:r>
    </w:p>
    <w:p w14:paraId="74BA2062" w14:textId="3E094BD3" w:rsidR="006B25C2" w:rsidRDefault="001F43EA">
      <w:pPr>
        <w:pStyle w:val="EnvelopeReturn"/>
        <w:numPr>
          <w:ilvl w:val="0"/>
          <w:numId w:val="11"/>
        </w:numPr>
        <w:spacing w:line="276" w:lineRule="auto"/>
        <w:rPr>
          <w:rFonts w:ascii="Verdana" w:hAnsi="Verdana"/>
          <w:lang w:val="nl-NL"/>
        </w:rPr>
      </w:pPr>
      <w:r w:rsidRPr="0021314D">
        <w:rPr>
          <w:rFonts w:ascii="Verdana" w:hAnsi="Verdana"/>
          <w:lang w:val="nl-NL"/>
        </w:rPr>
        <w:t xml:space="preserve">feedback </w:t>
      </w:r>
      <w:proofErr w:type="spellStart"/>
      <w:r w:rsidR="00C004DA">
        <w:rPr>
          <w:rFonts w:ascii="Verdana" w:hAnsi="Verdana"/>
          <w:lang w:val="nl-NL"/>
        </w:rPr>
        <w:t>received</w:t>
      </w:r>
      <w:proofErr w:type="spellEnd"/>
      <w:r w:rsidR="00C004DA">
        <w:rPr>
          <w:rFonts w:ascii="Verdana" w:hAnsi="Verdana"/>
          <w:lang w:val="nl-NL"/>
        </w:rPr>
        <w:t xml:space="preserve"> </w:t>
      </w:r>
      <w:r w:rsidRPr="0021314D">
        <w:rPr>
          <w:rFonts w:ascii="Verdana" w:hAnsi="Verdana"/>
          <w:lang w:val="nl-NL"/>
        </w:rPr>
        <w:t>via the website</w:t>
      </w:r>
    </w:p>
    <w:p w14:paraId="23794BC3" w14:textId="77777777" w:rsidR="006B25C2" w:rsidRPr="0039738D" w:rsidRDefault="001F43EA">
      <w:pPr>
        <w:pStyle w:val="EnvelopeReturn"/>
        <w:numPr>
          <w:ilvl w:val="0"/>
          <w:numId w:val="11"/>
        </w:numPr>
        <w:spacing w:line="276" w:lineRule="auto"/>
        <w:rPr>
          <w:rFonts w:ascii="Verdana" w:hAnsi="Verdana"/>
          <w:lang w:val="en-US"/>
        </w:rPr>
      </w:pPr>
      <w:r w:rsidRPr="0039738D">
        <w:rPr>
          <w:rFonts w:ascii="Verdana" w:hAnsi="Verdana"/>
          <w:lang w:val="en-US"/>
        </w:rPr>
        <w:t>complaints and comments from users and</w:t>
      </w:r>
    </w:p>
    <w:p w14:paraId="7F5C2A90" w14:textId="77777777" w:rsidR="006B25C2" w:rsidRDefault="001F43EA">
      <w:pPr>
        <w:pStyle w:val="EnvelopeReturn"/>
        <w:numPr>
          <w:ilvl w:val="0"/>
          <w:numId w:val="11"/>
        </w:numPr>
        <w:spacing w:line="276" w:lineRule="auto"/>
        <w:rPr>
          <w:rFonts w:ascii="Verdana" w:hAnsi="Verdana"/>
          <w:lang w:val="nl-NL"/>
        </w:rPr>
      </w:pPr>
      <w:proofErr w:type="spellStart"/>
      <w:r w:rsidRPr="0021314D">
        <w:rPr>
          <w:rFonts w:ascii="Verdana" w:hAnsi="Verdana"/>
          <w:lang w:val="nl-NL"/>
        </w:rPr>
        <w:t>other</w:t>
      </w:r>
      <w:proofErr w:type="spellEnd"/>
      <w:r w:rsidRPr="0021314D">
        <w:rPr>
          <w:rFonts w:ascii="Verdana" w:hAnsi="Verdana"/>
          <w:lang w:val="nl-NL"/>
        </w:rPr>
        <w:t xml:space="preserve"> </w:t>
      </w:r>
      <w:proofErr w:type="spellStart"/>
      <w:r w:rsidRPr="0021314D">
        <w:rPr>
          <w:rFonts w:ascii="Verdana" w:hAnsi="Verdana"/>
          <w:lang w:val="nl-NL"/>
        </w:rPr>
        <w:t>informal</w:t>
      </w:r>
      <w:proofErr w:type="spellEnd"/>
      <w:r w:rsidRPr="0021314D">
        <w:rPr>
          <w:rFonts w:ascii="Verdana" w:hAnsi="Verdana"/>
          <w:lang w:val="nl-NL"/>
        </w:rPr>
        <w:t xml:space="preserve"> feedback</w:t>
      </w:r>
    </w:p>
    <w:p w14:paraId="0DD9D565" w14:textId="77777777" w:rsidR="005D5494" w:rsidRPr="0021314D" w:rsidRDefault="005D5494" w:rsidP="007275ED">
      <w:pPr>
        <w:rPr>
          <w:rFonts w:ascii="Verdana" w:hAnsi="Verdana"/>
          <w:lang w:val="nl-NL"/>
        </w:rPr>
      </w:pPr>
    </w:p>
    <w:p w14:paraId="78DC3990" w14:textId="77777777" w:rsidR="006B25C2" w:rsidRPr="0039738D" w:rsidRDefault="001F43EA">
      <w:pPr>
        <w:rPr>
          <w:rFonts w:ascii="Verdana" w:hAnsi="Verdana"/>
          <w:lang w:val="en-US"/>
        </w:rPr>
      </w:pPr>
      <w:r w:rsidRPr="0039738D">
        <w:rPr>
          <w:rFonts w:ascii="Verdana" w:hAnsi="Verdana"/>
          <w:lang w:val="en-US"/>
        </w:rPr>
        <w:t>Initially, a distinction is made between 'bugs' and 'features'. Bugs are fixed with high priority. Feat</w:t>
      </w:r>
      <w:r w:rsidRPr="0039738D">
        <w:rPr>
          <w:rFonts w:ascii="Verdana" w:hAnsi="Verdana"/>
          <w:lang w:val="en-US"/>
        </w:rPr>
        <w:t xml:space="preserve">ures are reviewed regularly, </w:t>
      </w:r>
      <w:r w:rsidR="00C37EA0" w:rsidRPr="0039738D">
        <w:rPr>
          <w:rFonts w:ascii="Verdana" w:hAnsi="Verdana"/>
          <w:lang w:val="en-US"/>
        </w:rPr>
        <w:t xml:space="preserve">at least twice a year, </w:t>
      </w:r>
      <w:r w:rsidRPr="0039738D">
        <w:rPr>
          <w:rFonts w:ascii="Verdana" w:hAnsi="Verdana"/>
          <w:lang w:val="en-US"/>
        </w:rPr>
        <w:t xml:space="preserve">by </w:t>
      </w:r>
      <w:r w:rsidR="00C37EA0" w:rsidRPr="0039738D">
        <w:rPr>
          <w:rFonts w:ascii="Verdana" w:hAnsi="Verdana"/>
          <w:lang w:val="en-US"/>
        </w:rPr>
        <w:t>the Documentation Project Manager and the Documentation Project Officer</w:t>
      </w:r>
      <w:r w:rsidRPr="0039738D">
        <w:rPr>
          <w:rFonts w:ascii="Verdana" w:hAnsi="Verdana"/>
          <w:lang w:val="en-US"/>
        </w:rPr>
        <w:t xml:space="preserve">. They </w:t>
      </w:r>
      <w:r w:rsidR="00C37EA0" w:rsidRPr="0039738D">
        <w:rPr>
          <w:rFonts w:ascii="Verdana" w:hAnsi="Verdana"/>
          <w:lang w:val="en-US"/>
        </w:rPr>
        <w:t>decide on the relevance, assess the consequences and take the necessary steps to implement any changes. This may require approaching the feedback giver and asking for further clarification, or seeking technical advice. The assessment of all feedback is briefly recorded in the '</w:t>
      </w:r>
      <w:r w:rsidRPr="0039738D">
        <w:rPr>
          <w:rFonts w:ascii="Verdana" w:hAnsi="Verdana"/>
          <w:lang w:val="en-US"/>
        </w:rPr>
        <w:t xml:space="preserve">Website </w:t>
      </w:r>
      <w:r w:rsidR="00C37EA0" w:rsidRPr="0039738D">
        <w:rPr>
          <w:rFonts w:ascii="Verdana" w:hAnsi="Verdana"/>
          <w:lang w:val="en-US"/>
        </w:rPr>
        <w:t>Feedback' document. If it comes to implementation, this will be noted in the document. Where formal 'suggestions for improvement' are involved, the submitter will be informed of the decision in writing, with motivation.</w:t>
      </w:r>
    </w:p>
    <w:p w14:paraId="33993A28" w14:textId="77777777" w:rsidR="00C37EA0" w:rsidRPr="0039738D" w:rsidRDefault="00C37EA0" w:rsidP="007275ED">
      <w:pPr>
        <w:rPr>
          <w:rFonts w:ascii="Verdana" w:hAnsi="Verdana"/>
          <w:lang w:val="en-US"/>
        </w:rPr>
      </w:pPr>
    </w:p>
    <w:p w14:paraId="1858D94A" w14:textId="77777777" w:rsidR="006B25C2" w:rsidRPr="0039738D" w:rsidRDefault="001F43EA">
      <w:pPr>
        <w:rPr>
          <w:rFonts w:ascii="Verdana" w:hAnsi="Verdana"/>
          <w:b/>
          <w:lang w:val="en-US"/>
        </w:rPr>
      </w:pPr>
      <w:r w:rsidRPr="0039738D">
        <w:rPr>
          <w:rFonts w:ascii="Verdana" w:hAnsi="Verdana"/>
          <w:b/>
          <w:lang w:val="en-US"/>
        </w:rPr>
        <w:t>Implementation of changes</w:t>
      </w:r>
    </w:p>
    <w:p w14:paraId="77599939" w14:textId="5D376A28" w:rsidR="005D5494" w:rsidRPr="0039738D" w:rsidRDefault="001F43EA" w:rsidP="007275ED">
      <w:pPr>
        <w:rPr>
          <w:rFonts w:ascii="Verdana" w:hAnsi="Verdana"/>
          <w:lang w:val="en-US"/>
        </w:rPr>
      </w:pPr>
      <w:r w:rsidRPr="0039738D">
        <w:rPr>
          <w:rFonts w:ascii="Verdana" w:hAnsi="Verdana"/>
          <w:lang w:val="en-US"/>
        </w:rPr>
        <w:t xml:space="preserve">All changes to the functionality </w:t>
      </w:r>
      <w:r w:rsidR="005D5494" w:rsidRPr="0039738D">
        <w:rPr>
          <w:rFonts w:ascii="Verdana" w:hAnsi="Verdana"/>
          <w:lang w:val="en-US"/>
        </w:rPr>
        <w:t xml:space="preserve">and content of the CGN website </w:t>
      </w:r>
      <w:r w:rsidRPr="0039738D">
        <w:rPr>
          <w:rFonts w:ascii="Verdana" w:hAnsi="Verdana"/>
          <w:lang w:val="en-US"/>
        </w:rPr>
        <w:t>are planned and implemented by Project</w:t>
      </w:r>
      <w:r w:rsidRPr="0039738D">
        <w:rPr>
          <w:rFonts w:ascii="Verdana" w:hAnsi="Verdana"/>
          <w:lang w:val="en-US"/>
        </w:rPr>
        <w:t xml:space="preserve"> Manager Documentation and Project Officer</w:t>
      </w:r>
      <w:r>
        <w:rPr>
          <w:rFonts w:ascii="Verdana" w:hAnsi="Verdana"/>
          <w:lang w:val="en-US"/>
        </w:rPr>
        <w:t xml:space="preserve"> </w:t>
      </w:r>
      <w:r w:rsidRPr="0039738D">
        <w:rPr>
          <w:rFonts w:ascii="Verdana" w:hAnsi="Verdana"/>
          <w:lang w:val="en-US"/>
        </w:rPr>
        <w:t xml:space="preserve">Documentation. </w:t>
      </w:r>
    </w:p>
    <w:sectPr w:rsidR="005D5494" w:rsidRPr="0039738D">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9F362" w14:textId="77777777" w:rsidR="00A242B3" w:rsidRDefault="00A242B3">
      <w:r>
        <w:separator/>
      </w:r>
    </w:p>
  </w:endnote>
  <w:endnote w:type="continuationSeparator" w:id="0">
    <w:p w14:paraId="24033E0C" w14:textId="77777777" w:rsidR="00A242B3" w:rsidRDefault="00A242B3">
      <w:r>
        <w:continuationSeparator/>
      </w:r>
    </w:p>
  </w:endnote>
  <w:endnote w:type="continuationNotice" w:id="1">
    <w:p w14:paraId="5EFC1CAB" w14:textId="77777777" w:rsidR="005D0191" w:rsidRDefault="005D0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66C80" w14:textId="77777777" w:rsidR="00A242B3" w:rsidRDefault="00A242B3">
      <w:r>
        <w:separator/>
      </w:r>
    </w:p>
  </w:footnote>
  <w:footnote w:type="continuationSeparator" w:id="0">
    <w:p w14:paraId="0EAA0777" w14:textId="77777777" w:rsidR="00A242B3" w:rsidRDefault="00A242B3">
      <w:r>
        <w:continuationSeparator/>
      </w:r>
    </w:p>
  </w:footnote>
  <w:footnote w:type="continuationNotice" w:id="1">
    <w:p w14:paraId="3833D120" w14:textId="77777777" w:rsidR="005D0191" w:rsidRDefault="005D01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5"/>
      <w:gridCol w:w="1631"/>
    </w:tblGrid>
    <w:tr w:rsidR="00DB2302" w14:paraId="00F117FD" w14:textId="77777777" w:rsidTr="00196163">
      <w:trPr>
        <w:trHeight w:val="1099"/>
      </w:trPr>
      <w:tc>
        <w:tcPr>
          <w:tcW w:w="7225" w:type="dxa"/>
        </w:tcPr>
        <w:p w14:paraId="6C30C7E8" w14:textId="77777777" w:rsidR="006B25C2" w:rsidRPr="0039738D" w:rsidRDefault="001F43EA">
          <w:pPr>
            <w:pStyle w:val="Header"/>
            <w:rPr>
              <w:rStyle w:val="PageNumber"/>
              <w:sz w:val="16"/>
              <w:lang w:val="en-US"/>
            </w:rPr>
          </w:pPr>
          <w:r w:rsidRPr="0039738D">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39738D">
            <w:rPr>
              <w:rFonts w:ascii="Tahoma" w:hAnsi="Tahoma"/>
              <w:sz w:val="40"/>
              <w:lang w:val="en-US"/>
              <w14:shadow w14:blurRad="50800" w14:dist="38100" w14:dir="2700000" w14:sx="100000" w14:sy="100000" w14:kx="0" w14:ky="0" w14:algn="tl">
                <w14:srgbClr w14:val="000000">
                  <w14:alpha w14:val="60000"/>
                </w14:srgbClr>
              </w14:shadow>
            </w:rPr>
            <w:br/>
          </w:r>
          <w:r w:rsidRPr="0039738D">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631" w:type="dxa"/>
        </w:tcPr>
        <w:p w14:paraId="26721089" w14:textId="77777777" w:rsidR="00DB2302" w:rsidRDefault="001823EE">
          <w:pPr>
            <w:pStyle w:val="Header"/>
            <w:rPr>
              <w:rStyle w:val="PageNumber"/>
              <w:sz w:val="16"/>
            </w:rPr>
          </w:pPr>
          <w:r>
            <w:rPr>
              <w:rFonts w:ascii="Tahoma" w:hAnsi="Tahoma"/>
              <w:b/>
              <w:noProof/>
              <w:sz w:val="40"/>
              <w:lang w:val="nl-NL"/>
            </w:rPr>
            <w:drawing>
              <wp:inline distT="0" distB="0" distL="0" distR="0" wp14:anchorId="472FD1A8" wp14:editId="108AE8B6">
                <wp:extent cx="807720" cy="678180"/>
                <wp:effectExtent l="0" t="0" r="0" b="0"/>
                <wp:docPr id="1" name="Picture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DB2302" w14:paraId="1BE90776" w14:textId="77777777" w:rsidTr="00196163">
      <w:trPr>
        <w:trHeight w:val="574"/>
      </w:trPr>
      <w:tc>
        <w:tcPr>
          <w:tcW w:w="7225" w:type="dxa"/>
        </w:tcPr>
        <w:p w14:paraId="3C31EB93" w14:textId="77777777" w:rsidR="00DB2302" w:rsidRDefault="00DB2302">
          <w:pPr>
            <w:pStyle w:val="Header"/>
            <w:tabs>
              <w:tab w:val="left" w:pos="851"/>
            </w:tabs>
            <w:rPr>
              <w:rStyle w:val="PageNumber"/>
              <w:sz w:val="16"/>
            </w:rPr>
          </w:pPr>
        </w:p>
        <w:p w14:paraId="622735C0" w14:textId="77777777" w:rsidR="00DB2302" w:rsidRDefault="00DB2302">
          <w:pPr>
            <w:pStyle w:val="Header"/>
            <w:tabs>
              <w:tab w:val="left" w:pos="851"/>
            </w:tabs>
            <w:rPr>
              <w:rStyle w:val="PageNumber"/>
              <w:b/>
              <w:sz w:val="16"/>
            </w:rPr>
          </w:pPr>
        </w:p>
        <w:p w14:paraId="1545F9C5" w14:textId="43C76E04" w:rsidR="006B25C2" w:rsidRPr="006E5BED" w:rsidRDefault="001F43EA">
          <w:pPr>
            <w:pStyle w:val="Header"/>
            <w:tabs>
              <w:tab w:val="left" w:pos="851"/>
            </w:tabs>
            <w:rPr>
              <w:rStyle w:val="PageNumber"/>
              <w:b/>
              <w:sz w:val="16"/>
              <w:lang w:val="en-US"/>
            </w:rPr>
          </w:pPr>
          <w:r w:rsidRPr="006E5BED">
            <w:rPr>
              <w:rStyle w:val="PageNumber"/>
              <w:b/>
              <w:sz w:val="16"/>
              <w:lang w:val="en-US"/>
            </w:rPr>
            <w:t xml:space="preserve">INS-CGN-PG-014 CHANGES </w:t>
          </w:r>
          <w:r w:rsidR="0039738D" w:rsidRPr="006E5BED">
            <w:rPr>
              <w:rStyle w:val="PageNumber"/>
              <w:b/>
              <w:sz w:val="16"/>
              <w:lang w:val="en-US"/>
            </w:rPr>
            <w:t>IN THE</w:t>
          </w:r>
          <w:r w:rsidRPr="006E5BED">
            <w:rPr>
              <w:rStyle w:val="PageNumber"/>
              <w:b/>
              <w:sz w:val="16"/>
              <w:lang w:val="en-US"/>
            </w:rPr>
            <w:t xml:space="preserve"> CGN WEBSITE </w:t>
          </w:r>
        </w:p>
        <w:p w14:paraId="388BA713" w14:textId="77777777" w:rsidR="00DB2302" w:rsidRPr="006E5BED" w:rsidRDefault="00DB2302">
          <w:pPr>
            <w:pStyle w:val="Header"/>
            <w:tabs>
              <w:tab w:val="left" w:pos="851"/>
            </w:tabs>
            <w:rPr>
              <w:rStyle w:val="PageNumber"/>
              <w:sz w:val="16"/>
              <w:lang w:val="en-US"/>
            </w:rPr>
          </w:pPr>
          <w:r w:rsidRPr="006E5BED">
            <w:rPr>
              <w:rStyle w:val="PageNumber"/>
              <w:sz w:val="16"/>
              <w:lang w:val="en-US"/>
            </w:rPr>
            <w:tab/>
          </w:r>
        </w:p>
        <w:p w14:paraId="609559B2" w14:textId="77777777" w:rsidR="00DB2302" w:rsidRPr="006E5BED" w:rsidRDefault="00DB2302">
          <w:pPr>
            <w:pStyle w:val="Header"/>
            <w:tabs>
              <w:tab w:val="left" w:pos="851"/>
            </w:tabs>
            <w:rPr>
              <w:rStyle w:val="PageNumber"/>
              <w:sz w:val="16"/>
              <w:lang w:val="en-US"/>
            </w:rPr>
          </w:pPr>
        </w:p>
      </w:tc>
      <w:tc>
        <w:tcPr>
          <w:tcW w:w="1631" w:type="dxa"/>
        </w:tcPr>
        <w:p w14:paraId="5C9EDAAD" w14:textId="77777777" w:rsidR="006B25C2" w:rsidRPr="0039738D" w:rsidRDefault="001F43EA">
          <w:pPr>
            <w:pStyle w:val="Header"/>
            <w:rPr>
              <w:rStyle w:val="PageNumber"/>
              <w:sz w:val="16"/>
              <w:lang w:val="en-US"/>
            </w:rPr>
          </w:pPr>
          <w:r w:rsidRPr="0039738D">
            <w:rPr>
              <w:rStyle w:val="PageNumber"/>
              <w:sz w:val="16"/>
              <w:lang w:val="en-US"/>
            </w:rPr>
            <w:t>PGR</w:t>
          </w:r>
        </w:p>
        <w:p w14:paraId="553816F5" w14:textId="77777777" w:rsidR="006B25C2" w:rsidRPr="0039738D" w:rsidRDefault="001F43EA">
          <w:pPr>
            <w:pStyle w:val="Header"/>
            <w:rPr>
              <w:rStyle w:val="PageNumber"/>
              <w:sz w:val="16"/>
              <w:lang w:val="en-US"/>
            </w:rPr>
          </w:pPr>
          <w:r w:rsidRPr="0039738D">
            <w:rPr>
              <w:rStyle w:val="PageNumber"/>
              <w:sz w:val="16"/>
              <w:lang w:val="en-US"/>
            </w:rPr>
            <w:t>INS-CGN-PG-014</w:t>
          </w:r>
        </w:p>
        <w:p w14:paraId="63D5955C" w14:textId="77777777" w:rsidR="006B25C2" w:rsidRPr="0039738D" w:rsidRDefault="001F43EA">
          <w:pPr>
            <w:pStyle w:val="Header"/>
            <w:rPr>
              <w:rStyle w:val="PageNumber"/>
              <w:sz w:val="16"/>
              <w:lang w:val="en-US"/>
            </w:rPr>
          </w:pPr>
          <w:r w:rsidRPr="0039738D">
            <w:rPr>
              <w:rStyle w:val="PageNumber"/>
              <w:sz w:val="16"/>
              <w:lang w:val="en-US"/>
            </w:rPr>
            <w:t xml:space="preserve">Version: </w:t>
          </w:r>
          <w:r w:rsidR="008F7192" w:rsidRPr="0039738D">
            <w:rPr>
              <w:rStyle w:val="PageNumber"/>
              <w:sz w:val="16"/>
              <w:lang w:val="en-US"/>
            </w:rPr>
            <w:t>2</w:t>
          </w:r>
        </w:p>
        <w:p w14:paraId="13CFDAE4" w14:textId="77777777" w:rsidR="006B25C2" w:rsidRDefault="001F43EA">
          <w:pPr>
            <w:pStyle w:val="Header"/>
            <w:rPr>
              <w:rStyle w:val="PageNumber"/>
              <w:sz w:val="16"/>
            </w:rPr>
          </w:pPr>
          <w:r>
            <w:rPr>
              <w:rStyle w:val="PageNumbe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21314D">
            <w:rPr>
              <w:rStyle w:val="PageNumber"/>
              <w:noProof/>
              <w:sz w:val="16"/>
            </w:rPr>
            <w:t>1</w:t>
          </w:r>
          <w:r>
            <w:rPr>
              <w:rStyle w:val="PageNumber"/>
              <w:sz w:val="16"/>
            </w:rPr>
            <w:fldChar w:fldCharType="end"/>
          </w:r>
          <w:r>
            <w:rPr>
              <w:rStyle w:val="PageNumber"/>
              <w:sz w:val="16"/>
            </w:rPr>
            <w:t xml:space="preserve"> from </w:t>
          </w:r>
          <w:r>
            <w:rPr>
              <w:rStyle w:val="PageNumber"/>
              <w:sz w:val="16"/>
            </w:rPr>
            <w:fldChar w:fldCharType="begin"/>
          </w:r>
          <w:r>
            <w:rPr>
              <w:rStyle w:val="PageNumber"/>
              <w:sz w:val="16"/>
            </w:rPr>
            <w:instrText xml:space="preserve"> NUMPAGES </w:instrText>
          </w:r>
          <w:r>
            <w:rPr>
              <w:rStyle w:val="PageNumber"/>
              <w:sz w:val="16"/>
            </w:rPr>
            <w:fldChar w:fldCharType="separate"/>
          </w:r>
          <w:r w:rsidR="0021314D">
            <w:rPr>
              <w:rStyle w:val="PageNumber"/>
              <w:noProof/>
              <w:sz w:val="16"/>
            </w:rPr>
            <w:t>1</w:t>
          </w:r>
          <w:r>
            <w:rPr>
              <w:rStyle w:val="PageNumber"/>
              <w:sz w:val="16"/>
            </w:rPr>
            <w:fldChar w:fldCharType="end"/>
          </w:r>
        </w:p>
        <w:p w14:paraId="280D28F5" w14:textId="77777777" w:rsidR="006B25C2" w:rsidRDefault="001F43EA">
          <w:pPr>
            <w:pStyle w:val="Header"/>
            <w:rPr>
              <w:rStyle w:val="PageNumber"/>
              <w:sz w:val="16"/>
            </w:rPr>
          </w:pPr>
          <w:r>
            <w:rPr>
              <w:rStyle w:val="PageNumber"/>
              <w:sz w:val="16"/>
            </w:rPr>
            <w:t xml:space="preserve">Issue: </w:t>
          </w:r>
          <w:r w:rsidR="008F7192">
            <w:rPr>
              <w:rStyle w:val="PageNumber"/>
              <w:sz w:val="16"/>
            </w:rPr>
            <w:t>28-09-2021</w:t>
          </w:r>
        </w:p>
      </w:tc>
    </w:tr>
  </w:tbl>
  <w:p w14:paraId="55D00625" w14:textId="77777777" w:rsidR="00DB2302" w:rsidRDefault="00DB2302">
    <w:pPr>
      <w:pStyle w:val="Header"/>
    </w:pPr>
  </w:p>
  <w:p w14:paraId="28888FD6" w14:textId="77777777" w:rsidR="00DB2302" w:rsidRDefault="00DB2302">
    <w:pPr>
      <w:pStyle w:val="Header"/>
    </w:pPr>
  </w:p>
  <w:p w14:paraId="1A02C8C8" w14:textId="77777777" w:rsidR="00DB2302" w:rsidRDefault="00DB23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430D07"/>
    <w:multiLevelType w:val="hybridMultilevel"/>
    <w:tmpl w:val="CFE8AC68"/>
    <w:lvl w:ilvl="0" w:tplc="4E7C4B64">
      <w:numFmt w:val="bullet"/>
      <w:lvlText w:val="•"/>
      <w:lvlJc w:val="left"/>
      <w:pPr>
        <w:ind w:left="1080" w:hanging="72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25956E7F"/>
    <w:multiLevelType w:val="hybridMultilevel"/>
    <w:tmpl w:val="71F44206"/>
    <w:lvl w:ilvl="0" w:tplc="4E7C4B64">
      <w:numFmt w:val="bullet"/>
      <w:lvlText w:val="•"/>
      <w:lvlJc w:val="left"/>
      <w:pPr>
        <w:ind w:left="1080" w:hanging="72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F73CB4"/>
    <w:multiLevelType w:val="hybridMultilevel"/>
    <w:tmpl w:val="303E46EE"/>
    <w:lvl w:ilvl="0" w:tplc="4E7C4B64">
      <w:numFmt w:val="bullet"/>
      <w:lvlText w:val="•"/>
      <w:lvlJc w:val="left"/>
      <w:pPr>
        <w:ind w:left="720" w:hanging="72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576618F"/>
    <w:multiLevelType w:val="hybridMultilevel"/>
    <w:tmpl w:val="D24E81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B910B2"/>
    <w:multiLevelType w:val="hybridMultilevel"/>
    <w:tmpl w:val="68ECB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1054498">
    <w:abstractNumId w:val="3"/>
  </w:num>
  <w:num w:numId="2" w16cid:durableId="2083944093">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510530667">
    <w:abstractNumId w:val="9"/>
  </w:num>
  <w:num w:numId="4" w16cid:durableId="1686904032">
    <w:abstractNumId w:val="6"/>
  </w:num>
  <w:num w:numId="5" w16cid:durableId="530607761">
    <w:abstractNumId w:val="1"/>
  </w:num>
  <w:num w:numId="6" w16cid:durableId="1456171495">
    <w:abstractNumId w:val="5"/>
  </w:num>
  <w:num w:numId="7" w16cid:durableId="901671643">
    <w:abstractNumId w:val="8"/>
  </w:num>
  <w:num w:numId="8" w16cid:durableId="1248658733">
    <w:abstractNumId w:val="2"/>
  </w:num>
  <w:num w:numId="9" w16cid:durableId="750783344">
    <w:abstractNumId w:val="7"/>
  </w:num>
  <w:num w:numId="10" w16cid:durableId="1969050868">
    <w:abstractNumId w:val="4"/>
  </w:num>
  <w:num w:numId="11" w16cid:durableId="9164020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830"/>
    <w:rsid w:val="00007C0F"/>
    <w:rsid w:val="0003500B"/>
    <w:rsid w:val="000C14EE"/>
    <w:rsid w:val="001823EE"/>
    <w:rsid w:val="00196163"/>
    <w:rsid w:val="001F43EA"/>
    <w:rsid w:val="0021314D"/>
    <w:rsid w:val="00243887"/>
    <w:rsid w:val="003201C8"/>
    <w:rsid w:val="00355E54"/>
    <w:rsid w:val="00385263"/>
    <w:rsid w:val="0039738D"/>
    <w:rsid w:val="00462708"/>
    <w:rsid w:val="005D0191"/>
    <w:rsid w:val="005D5494"/>
    <w:rsid w:val="005E3B5B"/>
    <w:rsid w:val="006A77DD"/>
    <w:rsid w:val="006B25C2"/>
    <w:rsid w:val="006E5BED"/>
    <w:rsid w:val="007275ED"/>
    <w:rsid w:val="007C3648"/>
    <w:rsid w:val="00835CF2"/>
    <w:rsid w:val="008F7192"/>
    <w:rsid w:val="00984506"/>
    <w:rsid w:val="00A242B3"/>
    <w:rsid w:val="00A62B75"/>
    <w:rsid w:val="00C004DA"/>
    <w:rsid w:val="00C307BD"/>
    <w:rsid w:val="00C37EA0"/>
    <w:rsid w:val="00CC3722"/>
    <w:rsid w:val="00CE137E"/>
    <w:rsid w:val="00D310D5"/>
    <w:rsid w:val="00D83837"/>
    <w:rsid w:val="00DB2302"/>
    <w:rsid w:val="00F54830"/>
    <w:rsid w:val="00F746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6D479"/>
  <w15:docId w15:val="{7E3FC3D9-5BF8-4BD1-975C-A6E7B5A9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142"/>
      <w:outlineLvl w:val="4"/>
    </w:pPr>
    <w:rPr>
      <w:b/>
      <w:sz w:val="24"/>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link w:val="BalloonTextChar"/>
    <w:rsid w:val="001823EE"/>
    <w:rPr>
      <w:rFonts w:ascii="Tahoma" w:hAnsi="Tahoma" w:cs="Tahoma"/>
      <w:sz w:val="16"/>
      <w:szCs w:val="16"/>
    </w:rPr>
  </w:style>
  <w:style w:type="character" w:customStyle="1" w:styleId="BalloonTextChar">
    <w:name w:val="Balloon Text Char"/>
    <w:basedOn w:val="DefaultParagraphFont"/>
    <w:link w:val="BalloonText"/>
    <w:rsid w:val="001823EE"/>
    <w:rPr>
      <w:rFonts w:ascii="Tahoma" w:hAnsi="Tahoma" w:cs="Tahoma"/>
      <w:sz w:val="16"/>
      <w:szCs w:val="16"/>
      <w:lang w:val="en-GB"/>
    </w:rPr>
  </w:style>
  <w:style w:type="character" w:styleId="CommentReference">
    <w:name w:val="annotation reference"/>
    <w:basedOn w:val="DefaultParagraphFont"/>
    <w:semiHidden/>
    <w:unhideWhenUsed/>
    <w:rsid w:val="007275ED"/>
    <w:rPr>
      <w:sz w:val="16"/>
      <w:szCs w:val="16"/>
    </w:rPr>
  </w:style>
  <w:style w:type="paragraph" w:styleId="CommentText">
    <w:name w:val="annotation text"/>
    <w:basedOn w:val="Normal"/>
    <w:link w:val="CommentTextChar"/>
    <w:semiHidden/>
    <w:unhideWhenUsed/>
    <w:rsid w:val="007275ED"/>
  </w:style>
  <w:style w:type="character" w:customStyle="1" w:styleId="CommentTextChar">
    <w:name w:val="Comment Text Char"/>
    <w:basedOn w:val="DefaultParagraphFont"/>
    <w:link w:val="CommentText"/>
    <w:semiHidden/>
    <w:rsid w:val="007275ED"/>
    <w:rPr>
      <w:rFonts w:ascii="News Gothic" w:hAnsi="News Gothic"/>
      <w:lang w:val="en-GB"/>
    </w:rPr>
  </w:style>
  <w:style w:type="paragraph" w:styleId="CommentSubject">
    <w:name w:val="annotation subject"/>
    <w:basedOn w:val="CommentText"/>
    <w:next w:val="CommentText"/>
    <w:link w:val="CommentSubjectChar"/>
    <w:semiHidden/>
    <w:unhideWhenUsed/>
    <w:rsid w:val="007275ED"/>
    <w:rPr>
      <w:b/>
      <w:bCs/>
    </w:rPr>
  </w:style>
  <w:style w:type="character" w:customStyle="1" w:styleId="CommentSubjectChar">
    <w:name w:val="Comment Subject Char"/>
    <w:basedOn w:val="CommentTextChar"/>
    <w:link w:val="CommentSubject"/>
    <w:semiHidden/>
    <w:rsid w:val="007275ED"/>
    <w:rPr>
      <w:rFonts w:ascii="News Gothic" w:hAnsi="News Gothic"/>
      <w:b/>
      <w:bCs/>
      <w:lang w:val="en-GB"/>
    </w:rPr>
  </w:style>
  <w:style w:type="paragraph" w:styleId="ListParagraph">
    <w:name w:val="List Paragraph"/>
    <w:basedOn w:val="Normal"/>
    <w:uiPriority w:val="34"/>
    <w:qFormat/>
    <w:rsid w:val="0021314D"/>
    <w:pPr>
      <w:ind w:left="720"/>
      <w:contextualSpacing/>
    </w:pPr>
  </w:style>
  <w:style w:type="paragraph" w:styleId="NoSpacing">
    <w:name w:val="No Spacing"/>
    <w:uiPriority w:val="1"/>
    <w:qFormat/>
    <w:rsid w:val="0021314D"/>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B5ADF-5A0B-4A4B-8764-4339C4C277AB}"/>
</file>

<file path=customXml/itemProps2.xml><?xml version="1.0" encoding="utf-8"?>
<ds:datastoreItem xmlns:ds="http://schemas.openxmlformats.org/officeDocument/2006/customXml" ds:itemID="{A3F61746-7A79-4882-9494-5B2C03536ABC}"/>
</file>

<file path=docProps/app.xml><?xml version="1.0" encoding="utf-8"?>
<Properties xmlns="http://schemas.openxmlformats.org/officeDocument/2006/extended-properties" xmlns:vt="http://schemas.openxmlformats.org/officeDocument/2006/docPropsVTypes">
  <Template>Normal.dotm</Template>
  <TotalTime>3</TotalTime>
  <Pages>1</Pages>
  <Words>197</Words>
  <Characters>1132</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INS-012</vt:lpstr>
      <vt:lpstr>INS-012</vt:lpstr>
    </vt:vector>
  </TitlesOfParts>
  <Company>CPRO-DLO</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INS-012</dc:title>
  <dc:creator>&lt;your username here&gt;</dc:creator>
  <cp:keywords>, docId:C35FFB6247FCDB6BFAAA772485466BEE</cp:keywords>
  <cp:lastModifiedBy>Hintum, Theo van</cp:lastModifiedBy>
  <cp:revision>6</cp:revision>
  <cp:lastPrinted>2009-10-12T10:47:00Z</cp:lastPrinted>
  <dcterms:created xsi:type="dcterms:W3CDTF">2024-05-03T13:07:00Z</dcterms:created>
  <dcterms:modified xsi:type="dcterms:W3CDTF">2024-05-03T13:09:00Z</dcterms:modified>
</cp:coreProperties>
</file>