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2564" w14:textId="77777777" w:rsidR="001E21CA" w:rsidRDefault="006C56FC">
      <w:pPr>
        <w:jc w:val="center"/>
        <w:rPr>
          <w:b/>
          <w:sz w:val="28"/>
          <w:szCs w:val="28"/>
          <w:u w:val="single"/>
        </w:rPr>
      </w:pPr>
      <w:r w:rsidRPr="00CE420A">
        <w:rPr>
          <w:b/>
          <w:sz w:val="28"/>
          <w:szCs w:val="28"/>
          <w:u w:val="single"/>
        </w:rPr>
        <w:t>CULTIVATION AGREEMENT</w:t>
      </w:r>
    </w:p>
    <w:p w14:paraId="5C4737BB" w14:textId="77777777" w:rsidR="00CE420A" w:rsidRDefault="00CE420A"/>
    <w:p w14:paraId="3331E8EF" w14:textId="77777777" w:rsidR="001E21CA" w:rsidRDefault="006C56FC">
      <w:r w:rsidRPr="00DB14D2">
        <w:rPr>
          <w:u w:val="single"/>
        </w:rPr>
        <w:t>The undersigned</w:t>
      </w:r>
      <w:r>
        <w:t>:</w:t>
      </w:r>
    </w:p>
    <w:p w14:paraId="1CC1F729" w14:textId="77777777" w:rsidR="00CE420A" w:rsidRDefault="00CE420A"/>
    <w:p w14:paraId="5833ADAB" w14:textId="7FF14B00" w:rsidR="001E21CA" w:rsidRPr="006C56FC" w:rsidRDefault="006C56FC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6C56FC">
        <w:rPr>
          <w:sz w:val="22"/>
          <w:szCs w:val="22"/>
        </w:rPr>
        <w:t>The Centre for Genetic Resources Netherlands</w:t>
      </w:r>
      <w:r w:rsidR="00CE420A" w:rsidRPr="006C56FC">
        <w:rPr>
          <w:sz w:val="22"/>
          <w:szCs w:val="22"/>
        </w:rPr>
        <w:t xml:space="preserve">, based in </w:t>
      </w:r>
      <w:r w:rsidRPr="006C56FC">
        <w:rPr>
          <w:sz w:val="22"/>
          <w:szCs w:val="22"/>
        </w:rPr>
        <w:t>Wageningen, the Netherlands</w:t>
      </w:r>
      <w:r w:rsidR="00CE420A" w:rsidRPr="006C56FC">
        <w:rPr>
          <w:sz w:val="22"/>
          <w:szCs w:val="22"/>
        </w:rPr>
        <w:t xml:space="preserve">, </w:t>
      </w:r>
      <w:r w:rsidRPr="006C56FC">
        <w:rPr>
          <w:sz w:val="22"/>
          <w:szCs w:val="22"/>
        </w:rPr>
        <w:t xml:space="preserve">hereinafter referred to as "CGN", </w:t>
      </w:r>
      <w:r w:rsidR="00CE420A" w:rsidRPr="006C56FC">
        <w:rPr>
          <w:sz w:val="22"/>
          <w:szCs w:val="22"/>
        </w:rPr>
        <w:t xml:space="preserve">validly represented by </w:t>
      </w:r>
      <w:r w:rsidRPr="006C56FC">
        <w:rPr>
          <w:sz w:val="22"/>
          <w:szCs w:val="22"/>
          <w:highlight w:val="yellow"/>
        </w:rPr>
        <w:t>XXX</w:t>
      </w:r>
      <w:r w:rsidRPr="006C56FC">
        <w:rPr>
          <w:sz w:val="22"/>
          <w:szCs w:val="22"/>
        </w:rPr>
        <w:t>;</w:t>
      </w:r>
    </w:p>
    <w:p w14:paraId="519A67CA" w14:textId="77777777" w:rsidR="00CE420A" w:rsidRPr="006C56FC" w:rsidRDefault="00CE420A" w:rsidP="00CE420A">
      <w:pPr>
        <w:rPr>
          <w:sz w:val="22"/>
          <w:szCs w:val="22"/>
        </w:rPr>
      </w:pPr>
      <w:r w:rsidRPr="006C56FC">
        <w:rPr>
          <w:sz w:val="22"/>
          <w:szCs w:val="22"/>
        </w:rPr>
        <w:t xml:space="preserve"> </w:t>
      </w:r>
    </w:p>
    <w:p w14:paraId="2B8C9517" w14:textId="77777777" w:rsidR="001E21CA" w:rsidRDefault="00CE508B">
      <w:pPr>
        <w:rPr>
          <w:sz w:val="22"/>
          <w:szCs w:val="22"/>
        </w:rPr>
      </w:pPr>
      <w:r>
        <w:rPr>
          <w:sz w:val="22"/>
          <w:szCs w:val="22"/>
        </w:rPr>
        <w:t xml:space="preserve">       and</w:t>
      </w:r>
    </w:p>
    <w:p w14:paraId="4B404BA0" w14:textId="77777777" w:rsidR="00CE420A" w:rsidRDefault="00CE420A" w:rsidP="00CE420A">
      <w:pPr>
        <w:rPr>
          <w:sz w:val="22"/>
          <w:szCs w:val="22"/>
        </w:rPr>
      </w:pPr>
    </w:p>
    <w:p w14:paraId="7CA222C5" w14:textId="77777777" w:rsidR="001E21CA" w:rsidRPr="006C56FC" w:rsidRDefault="006C56FC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6C56FC">
        <w:rPr>
          <w:sz w:val="22"/>
          <w:szCs w:val="22"/>
          <w:highlight w:val="yellow"/>
        </w:rPr>
        <w:t>XXX</w:t>
      </w:r>
      <w:r w:rsidR="00F42EC3" w:rsidRPr="006C56FC">
        <w:rPr>
          <w:sz w:val="22"/>
          <w:szCs w:val="22"/>
        </w:rPr>
        <w:t xml:space="preserve">, established in </w:t>
      </w:r>
      <w:r w:rsidRPr="006C56FC">
        <w:rPr>
          <w:sz w:val="22"/>
          <w:szCs w:val="22"/>
          <w:highlight w:val="yellow"/>
        </w:rPr>
        <w:t>XXX</w:t>
      </w:r>
      <w:r w:rsidR="00F42EC3" w:rsidRPr="006C56FC">
        <w:rPr>
          <w:sz w:val="22"/>
          <w:szCs w:val="22"/>
        </w:rPr>
        <w:t xml:space="preserve">, </w:t>
      </w:r>
      <w:r w:rsidR="00960E88" w:rsidRPr="006C56FC">
        <w:rPr>
          <w:sz w:val="22"/>
          <w:szCs w:val="22"/>
        </w:rPr>
        <w:t xml:space="preserve">hereinafter referred to as "multiplier", </w:t>
      </w:r>
      <w:r w:rsidR="00F42EC3" w:rsidRPr="006C56FC">
        <w:rPr>
          <w:sz w:val="22"/>
          <w:szCs w:val="22"/>
        </w:rPr>
        <w:t>validly</w:t>
      </w:r>
    </w:p>
    <w:p w14:paraId="731CE41D" w14:textId="77777777" w:rsidR="001E21CA" w:rsidRDefault="00CE420A">
      <w:pPr>
        <w:pStyle w:val="Lijstalinea"/>
        <w:rPr>
          <w:sz w:val="22"/>
          <w:szCs w:val="22"/>
          <w:lang w:val="nl-NL"/>
        </w:rPr>
      </w:pPr>
      <w:proofErr w:type="spellStart"/>
      <w:r w:rsidRPr="00CE508B">
        <w:rPr>
          <w:sz w:val="22"/>
          <w:szCs w:val="22"/>
          <w:lang w:val="nl-NL"/>
        </w:rPr>
        <w:t>represented</w:t>
      </w:r>
      <w:proofErr w:type="spellEnd"/>
      <w:r w:rsidRPr="00CE508B">
        <w:rPr>
          <w:sz w:val="22"/>
          <w:szCs w:val="22"/>
          <w:lang w:val="nl-NL"/>
        </w:rPr>
        <w:t xml:space="preserve"> </w:t>
      </w:r>
      <w:proofErr w:type="spellStart"/>
      <w:r w:rsidRPr="00CE508B">
        <w:rPr>
          <w:sz w:val="22"/>
          <w:szCs w:val="22"/>
          <w:lang w:val="nl-NL"/>
        </w:rPr>
        <w:t>by</w:t>
      </w:r>
      <w:proofErr w:type="spellEnd"/>
      <w:r w:rsidRPr="00CE508B">
        <w:rPr>
          <w:sz w:val="22"/>
          <w:szCs w:val="22"/>
          <w:lang w:val="nl-NL"/>
        </w:rPr>
        <w:t xml:space="preserve"> </w:t>
      </w:r>
      <w:r w:rsidR="00960E88" w:rsidRPr="00960E88">
        <w:rPr>
          <w:sz w:val="22"/>
          <w:szCs w:val="22"/>
          <w:highlight w:val="yellow"/>
          <w:lang w:val="nl-NL"/>
        </w:rPr>
        <w:t>XXX</w:t>
      </w:r>
      <w:r w:rsidR="00960E88">
        <w:rPr>
          <w:sz w:val="22"/>
          <w:szCs w:val="22"/>
          <w:lang w:val="nl-NL"/>
        </w:rPr>
        <w:t>;</w:t>
      </w:r>
    </w:p>
    <w:p w14:paraId="366812D0" w14:textId="77777777" w:rsidR="00CE420A" w:rsidRPr="00CE508B" w:rsidRDefault="00CE420A" w:rsidP="00CE420A">
      <w:pPr>
        <w:rPr>
          <w:sz w:val="22"/>
          <w:szCs w:val="22"/>
          <w:lang w:val="nl-NL"/>
        </w:rPr>
      </w:pPr>
    </w:p>
    <w:p w14:paraId="51A68D27" w14:textId="7F851F69" w:rsidR="001E21CA" w:rsidRDefault="006C56FC">
      <w:pPr>
        <w:rPr>
          <w:sz w:val="22"/>
          <w:szCs w:val="22"/>
          <w:u w:val="single"/>
          <w:lang w:val="nl-NL"/>
        </w:rPr>
      </w:pPr>
      <w:proofErr w:type="spellStart"/>
      <w:r w:rsidRPr="00CE508B">
        <w:rPr>
          <w:sz w:val="22"/>
          <w:szCs w:val="22"/>
          <w:u w:val="single"/>
          <w:lang w:val="nl-NL"/>
        </w:rPr>
        <w:t>Whereas</w:t>
      </w:r>
      <w:proofErr w:type="spellEnd"/>
      <w:r w:rsidRPr="00CE508B">
        <w:rPr>
          <w:sz w:val="22"/>
          <w:szCs w:val="22"/>
          <w:u w:val="single"/>
          <w:lang w:val="nl-NL"/>
        </w:rPr>
        <w:t>:</w:t>
      </w:r>
    </w:p>
    <w:p w14:paraId="7D81F7F7" w14:textId="77777777" w:rsidR="00CE420A" w:rsidRPr="00CE508B" w:rsidRDefault="00CE420A" w:rsidP="00CE420A">
      <w:pPr>
        <w:rPr>
          <w:sz w:val="22"/>
          <w:szCs w:val="22"/>
          <w:lang w:val="nl-NL"/>
        </w:rPr>
      </w:pPr>
    </w:p>
    <w:p w14:paraId="7E12C706" w14:textId="77777777" w:rsidR="001E21CA" w:rsidRPr="006C56FC" w:rsidRDefault="006C56FC">
      <w:pPr>
        <w:rPr>
          <w:sz w:val="22"/>
          <w:szCs w:val="22"/>
        </w:rPr>
      </w:pPr>
      <w:r w:rsidRPr="006C56FC">
        <w:rPr>
          <w:sz w:val="22"/>
          <w:szCs w:val="22"/>
        </w:rPr>
        <w:t xml:space="preserve">That the CGN manages a collection of seeds and wishes to periodically propagate accessions from the collection for the purpose of </w:t>
      </w:r>
      <w:r w:rsidR="00A27AAA" w:rsidRPr="006C56FC">
        <w:rPr>
          <w:sz w:val="22"/>
          <w:szCs w:val="22"/>
        </w:rPr>
        <w:t>conservation.</w:t>
      </w:r>
    </w:p>
    <w:p w14:paraId="316A1A9B" w14:textId="77777777" w:rsidR="00960E88" w:rsidRPr="006C56FC" w:rsidRDefault="00960E88" w:rsidP="00CE420A">
      <w:pPr>
        <w:rPr>
          <w:sz w:val="22"/>
          <w:szCs w:val="22"/>
        </w:rPr>
      </w:pPr>
    </w:p>
    <w:p w14:paraId="4E8B75AA" w14:textId="77777777" w:rsidR="001E21CA" w:rsidRPr="006C56FC" w:rsidRDefault="006C56FC">
      <w:pPr>
        <w:rPr>
          <w:sz w:val="22"/>
          <w:szCs w:val="22"/>
        </w:rPr>
      </w:pPr>
      <w:r w:rsidRPr="006C56FC">
        <w:rPr>
          <w:sz w:val="22"/>
          <w:szCs w:val="22"/>
        </w:rPr>
        <w:t xml:space="preserve">That the breeder </w:t>
      </w:r>
      <w:proofErr w:type="spellStart"/>
      <w:r w:rsidRPr="006C56FC">
        <w:rPr>
          <w:sz w:val="22"/>
          <w:szCs w:val="22"/>
        </w:rPr>
        <w:t>specialises</w:t>
      </w:r>
      <w:proofErr w:type="spellEnd"/>
      <w:r w:rsidRPr="006C56FC">
        <w:rPr>
          <w:sz w:val="22"/>
          <w:szCs w:val="22"/>
        </w:rPr>
        <w:t xml:space="preserve"> in seed production.</w:t>
      </w:r>
    </w:p>
    <w:p w14:paraId="572DCDED" w14:textId="77777777" w:rsidR="00960E88" w:rsidRPr="006C56FC" w:rsidRDefault="00960E88" w:rsidP="00CE420A">
      <w:pPr>
        <w:rPr>
          <w:sz w:val="22"/>
          <w:szCs w:val="22"/>
        </w:rPr>
      </w:pPr>
    </w:p>
    <w:p w14:paraId="1341EEC4" w14:textId="77777777" w:rsidR="001E21CA" w:rsidRDefault="006C56FC">
      <w:pPr>
        <w:rPr>
          <w:sz w:val="22"/>
          <w:szCs w:val="22"/>
        </w:rPr>
      </w:pPr>
      <w:r w:rsidRPr="00DB14D2">
        <w:rPr>
          <w:sz w:val="22"/>
          <w:szCs w:val="22"/>
          <w:u w:val="single"/>
        </w:rPr>
        <w:t>Have agreed as follows</w:t>
      </w:r>
      <w:r>
        <w:rPr>
          <w:sz w:val="22"/>
          <w:szCs w:val="22"/>
        </w:rPr>
        <w:t>;</w:t>
      </w:r>
    </w:p>
    <w:p w14:paraId="63719DBB" w14:textId="77777777" w:rsidR="00CE420A" w:rsidRDefault="00CE420A" w:rsidP="00CE420A">
      <w:pPr>
        <w:rPr>
          <w:sz w:val="22"/>
          <w:szCs w:val="22"/>
        </w:rPr>
      </w:pPr>
    </w:p>
    <w:p w14:paraId="18BD088C" w14:textId="1171507E" w:rsidR="001E21CA" w:rsidRDefault="006C56FC">
      <w:pPr>
        <w:pStyle w:val="Lijstalinea"/>
        <w:numPr>
          <w:ilvl w:val="0"/>
          <w:numId w:val="2"/>
        </w:numPr>
        <w:rPr>
          <w:rFonts w:cstheme="minorHAnsi"/>
          <w:sz w:val="22"/>
          <w:szCs w:val="22"/>
          <w:lang w:val="nl-NL"/>
        </w:rPr>
      </w:pPr>
      <w:r w:rsidRPr="006C56FC">
        <w:rPr>
          <w:sz w:val="22"/>
          <w:szCs w:val="22"/>
        </w:rPr>
        <w:t>The multiplier</w:t>
      </w:r>
      <w:r w:rsidRPr="006C56FC">
        <w:rPr>
          <w:sz w:val="22"/>
          <w:szCs w:val="22"/>
        </w:rPr>
        <w:t xml:space="preserve"> receives from </w:t>
      </w:r>
      <w:r w:rsidR="000C07E1" w:rsidRPr="006C56FC">
        <w:rPr>
          <w:sz w:val="22"/>
          <w:szCs w:val="22"/>
        </w:rPr>
        <w:t xml:space="preserve">the CGN sufficient seed </w:t>
      </w:r>
      <w:r w:rsidR="00A375AE" w:rsidRPr="006C56FC">
        <w:rPr>
          <w:sz w:val="22"/>
          <w:szCs w:val="22"/>
        </w:rPr>
        <w:t xml:space="preserve">of the accessions </w:t>
      </w:r>
      <w:r w:rsidR="000A5F6C" w:rsidRPr="006C56FC">
        <w:rPr>
          <w:sz w:val="22"/>
          <w:szCs w:val="22"/>
        </w:rPr>
        <w:t xml:space="preserve">listed </w:t>
      </w:r>
      <w:r w:rsidR="00A375AE" w:rsidRPr="006C56FC">
        <w:rPr>
          <w:sz w:val="22"/>
          <w:szCs w:val="22"/>
        </w:rPr>
        <w:t xml:space="preserve">in Annex 1 of this agreement (hereinafter referred to as "the material") </w:t>
      </w:r>
      <w:r w:rsidR="000C07E1" w:rsidRPr="006C56FC">
        <w:rPr>
          <w:sz w:val="22"/>
          <w:szCs w:val="22"/>
        </w:rPr>
        <w:t xml:space="preserve">to carry out </w:t>
      </w:r>
      <w:r w:rsidR="0086546D" w:rsidRPr="006C56FC">
        <w:rPr>
          <w:sz w:val="22"/>
          <w:szCs w:val="22"/>
        </w:rPr>
        <w:t xml:space="preserve">the </w:t>
      </w:r>
      <w:r w:rsidRPr="006C56FC">
        <w:rPr>
          <w:sz w:val="22"/>
          <w:szCs w:val="22"/>
        </w:rPr>
        <w:t>multiplication</w:t>
      </w:r>
      <w:r w:rsidR="0086546D" w:rsidRPr="006C56FC">
        <w:rPr>
          <w:sz w:val="22"/>
          <w:szCs w:val="22"/>
        </w:rPr>
        <w:t>s</w:t>
      </w:r>
      <w:r w:rsidR="000C07E1" w:rsidRPr="006C56FC">
        <w:rPr>
          <w:sz w:val="22"/>
          <w:szCs w:val="22"/>
        </w:rPr>
        <w:t xml:space="preserve">. </w:t>
      </w:r>
      <w:r w:rsidR="0086546D" w:rsidRPr="00380220">
        <w:rPr>
          <w:sz w:val="22"/>
          <w:szCs w:val="22"/>
          <w:lang w:val="nl-NL"/>
        </w:rPr>
        <w:t xml:space="preserve">Annex 1 </w:t>
      </w:r>
      <w:proofErr w:type="spellStart"/>
      <w:r w:rsidR="00940BEF">
        <w:rPr>
          <w:sz w:val="22"/>
          <w:szCs w:val="22"/>
          <w:lang w:val="nl-NL"/>
        </w:rPr>
        <w:t>forms</w:t>
      </w:r>
      <w:proofErr w:type="spellEnd"/>
      <w:r w:rsidR="00940BEF">
        <w:rPr>
          <w:sz w:val="22"/>
          <w:szCs w:val="22"/>
          <w:lang w:val="nl-NL"/>
        </w:rPr>
        <w:t xml:space="preserve"> </w:t>
      </w:r>
      <w:proofErr w:type="spellStart"/>
      <w:r w:rsidR="00940BEF">
        <w:rPr>
          <w:sz w:val="22"/>
          <w:szCs w:val="22"/>
          <w:lang w:val="nl-NL"/>
        </w:rPr>
        <w:t>an</w:t>
      </w:r>
      <w:proofErr w:type="spellEnd"/>
      <w:r w:rsidR="00940BEF">
        <w:rPr>
          <w:sz w:val="22"/>
          <w:szCs w:val="22"/>
          <w:lang w:val="nl-NL"/>
        </w:rPr>
        <w:t xml:space="preserve"> integral part of this Agreement</w:t>
      </w:r>
      <w:r w:rsidR="0086546D" w:rsidRPr="00380220">
        <w:rPr>
          <w:sz w:val="22"/>
          <w:szCs w:val="22"/>
          <w:lang w:val="nl-NL"/>
        </w:rPr>
        <w:t>.</w:t>
      </w:r>
    </w:p>
    <w:p w14:paraId="26FD8EC5" w14:textId="77777777" w:rsidR="004E6292" w:rsidRDefault="004E6292" w:rsidP="004E6292">
      <w:pPr>
        <w:rPr>
          <w:rFonts w:cstheme="minorHAnsi"/>
          <w:sz w:val="22"/>
          <w:szCs w:val="22"/>
          <w:lang w:val="nl-NL"/>
        </w:rPr>
      </w:pPr>
    </w:p>
    <w:p w14:paraId="685ADFF9" w14:textId="31FFBF8A" w:rsidR="001E21CA" w:rsidRPr="006C56FC" w:rsidRDefault="006C56FC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6C56FC">
        <w:rPr>
          <w:sz w:val="22"/>
          <w:szCs w:val="22"/>
        </w:rPr>
        <w:t>The multiplier</w:t>
      </w:r>
      <w:r w:rsidRPr="006C56FC">
        <w:rPr>
          <w:sz w:val="22"/>
          <w:szCs w:val="22"/>
        </w:rPr>
        <w:t xml:space="preserve"> will take </w:t>
      </w:r>
      <w:r w:rsidR="00075198" w:rsidRPr="006C56FC">
        <w:rPr>
          <w:sz w:val="22"/>
          <w:szCs w:val="22"/>
        </w:rPr>
        <w:t xml:space="preserve">utmost </w:t>
      </w:r>
      <w:r w:rsidRPr="006C56FC">
        <w:rPr>
          <w:sz w:val="22"/>
          <w:szCs w:val="22"/>
        </w:rPr>
        <w:t xml:space="preserve">care of </w:t>
      </w:r>
      <w:r w:rsidRPr="006C56FC">
        <w:rPr>
          <w:sz w:val="22"/>
          <w:szCs w:val="22"/>
        </w:rPr>
        <w:t xml:space="preserve">the material, young plants and production </w:t>
      </w:r>
      <w:r w:rsidR="001C62D3" w:rsidRPr="006C56FC">
        <w:rPr>
          <w:sz w:val="22"/>
          <w:szCs w:val="22"/>
        </w:rPr>
        <w:t xml:space="preserve">of the </w:t>
      </w:r>
      <w:r w:rsidRPr="006C56FC">
        <w:rPr>
          <w:sz w:val="22"/>
          <w:szCs w:val="22"/>
        </w:rPr>
        <w:t>crop. He will also carefully assess and report cultivation conditions to CGN</w:t>
      </w:r>
      <w:r w:rsidR="00AD55A8" w:rsidRPr="006C56FC">
        <w:rPr>
          <w:sz w:val="22"/>
          <w:szCs w:val="22"/>
        </w:rPr>
        <w:t xml:space="preserve">. </w:t>
      </w:r>
    </w:p>
    <w:p w14:paraId="014F4D72" w14:textId="77777777" w:rsidR="00AD55A8" w:rsidRPr="006C56FC" w:rsidRDefault="00AD55A8" w:rsidP="00AD55A8">
      <w:pPr>
        <w:pStyle w:val="Lijstalinea"/>
        <w:rPr>
          <w:sz w:val="22"/>
          <w:szCs w:val="22"/>
        </w:rPr>
      </w:pPr>
    </w:p>
    <w:p w14:paraId="5A5AB6CD" w14:textId="03A75F38" w:rsidR="001E21CA" w:rsidRPr="006C56FC" w:rsidRDefault="006C56FC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6C56FC">
        <w:rPr>
          <w:sz w:val="22"/>
          <w:szCs w:val="22"/>
        </w:rPr>
        <w:t>The multiplier</w:t>
      </w:r>
      <w:r w:rsidRPr="006C56FC">
        <w:rPr>
          <w:sz w:val="22"/>
          <w:szCs w:val="22"/>
        </w:rPr>
        <w:t xml:space="preserve"> will carry out multiplication</w:t>
      </w:r>
      <w:r w:rsidRPr="006C56FC">
        <w:rPr>
          <w:sz w:val="22"/>
          <w:szCs w:val="22"/>
        </w:rPr>
        <w:t xml:space="preserve">s according to </w:t>
      </w:r>
      <w:r w:rsidR="001C62D3" w:rsidRPr="006C56FC">
        <w:rPr>
          <w:sz w:val="22"/>
          <w:szCs w:val="22"/>
        </w:rPr>
        <w:t xml:space="preserve">the </w:t>
      </w:r>
      <w:r w:rsidRPr="006C56FC">
        <w:rPr>
          <w:sz w:val="22"/>
          <w:szCs w:val="22"/>
        </w:rPr>
        <w:t xml:space="preserve">protocols provided by the CGN </w:t>
      </w:r>
      <w:r w:rsidR="00AB355D" w:rsidRPr="006C56FC">
        <w:rPr>
          <w:sz w:val="22"/>
          <w:szCs w:val="22"/>
        </w:rPr>
        <w:t>or according to instructions from an CGN staff member</w:t>
      </w:r>
      <w:r w:rsidR="00C01BF2" w:rsidRPr="006C56FC">
        <w:rPr>
          <w:sz w:val="22"/>
          <w:szCs w:val="22"/>
        </w:rPr>
        <w:t xml:space="preserve">. </w:t>
      </w:r>
      <w:r w:rsidR="00E077C2" w:rsidRPr="006C56FC">
        <w:rPr>
          <w:sz w:val="22"/>
          <w:szCs w:val="22"/>
        </w:rPr>
        <w:t>Deviations from the protocol</w:t>
      </w:r>
      <w:r w:rsidR="00F47CA0" w:rsidRPr="006C56FC">
        <w:rPr>
          <w:sz w:val="22"/>
          <w:szCs w:val="22"/>
        </w:rPr>
        <w:t xml:space="preserve">, and deviations from </w:t>
      </w:r>
      <w:r w:rsidR="002A36BE" w:rsidRPr="006C56FC">
        <w:rPr>
          <w:sz w:val="22"/>
          <w:szCs w:val="22"/>
        </w:rPr>
        <w:t xml:space="preserve">the </w:t>
      </w:r>
      <w:r w:rsidR="00F47CA0" w:rsidRPr="006C56FC">
        <w:rPr>
          <w:sz w:val="22"/>
          <w:szCs w:val="22"/>
        </w:rPr>
        <w:t xml:space="preserve">material (such as signs of disease) </w:t>
      </w:r>
      <w:r w:rsidR="00E077C2" w:rsidRPr="006C56FC">
        <w:rPr>
          <w:sz w:val="22"/>
          <w:szCs w:val="22"/>
        </w:rPr>
        <w:t>will be communicated to the CGN as soon as possible.</w:t>
      </w:r>
    </w:p>
    <w:p w14:paraId="6523ACA4" w14:textId="77777777" w:rsidR="00AD55A8" w:rsidRPr="006C56FC" w:rsidRDefault="00AD55A8" w:rsidP="00AD55A8">
      <w:pPr>
        <w:pStyle w:val="Lijstalinea"/>
        <w:rPr>
          <w:sz w:val="22"/>
          <w:szCs w:val="22"/>
        </w:rPr>
      </w:pPr>
    </w:p>
    <w:p w14:paraId="24A2F08A" w14:textId="0C3DA9F4" w:rsidR="001E21CA" w:rsidRPr="006C56FC" w:rsidRDefault="006C56FC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6C56FC">
        <w:rPr>
          <w:sz w:val="22"/>
          <w:szCs w:val="22"/>
        </w:rPr>
        <w:t xml:space="preserve">By agreement </w:t>
      </w:r>
      <w:r w:rsidR="00C2725B" w:rsidRPr="006C56FC">
        <w:rPr>
          <w:sz w:val="22"/>
          <w:szCs w:val="22"/>
        </w:rPr>
        <w:t xml:space="preserve">between the parties, during </w:t>
      </w:r>
      <w:r w:rsidRPr="006C56FC">
        <w:rPr>
          <w:sz w:val="22"/>
          <w:szCs w:val="22"/>
        </w:rPr>
        <w:t>multiplication</w:t>
      </w:r>
      <w:r w:rsidR="00933D95" w:rsidRPr="006C56FC">
        <w:rPr>
          <w:sz w:val="22"/>
          <w:szCs w:val="22"/>
        </w:rPr>
        <w:t xml:space="preserve">, </w:t>
      </w:r>
      <w:r w:rsidRPr="006C56FC">
        <w:rPr>
          <w:sz w:val="22"/>
          <w:szCs w:val="22"/>
        </w:rPr>
        <w:t>the multiplier</w:t>
      </w:r>
      <w:r w:rsidRPr="006C56FC">
        <w:rPr>
          <w:sz w:val="22"/>
          <w:szCs w:val="22"/>
        </w:rPr>
        <w:t xml:space="preserve"> may also photograph and/o</w:t>
      </w:r>
      <w:r w:rsidRPr="006C56FC">
        <w:rPr>
          <w:sz w:val="22"/>
          <w:szCs w:val="22"/>
        </w:rPr>
        <w:t xml:space="preserve">r describe the material with descriptors provided by the CGN. </w:t>
      </w:r>
    </w:p>
    <w:p w14:paraId="19F29342" w14:textId="77777777" w:rsidR="00034123" w:rsidRPr="006C56FC" w:rsidRDefault="00034123" w:rsidP="00034123">
      <w:pPr>
        <w:pStyle w:val="Lijstalinea"/>
        <w:rPr>
          <w:sz w:val="22"/>
          <w:szCs w:val="22"/>
        </w:rPr>
      </w:pPr>
    </w:p>
    <w:p w14:paraId="0A081C81" w14:textId="10F3D581" w:rsidR="001E21CA" w:rsidRPr="006C56FC" w:rsidRDefault="006C56FC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6C56FC">
        <w:rPr>
          <w:sz w:val="22"/>
          <w:szCs w:val="22"/>
        </w:rPr>
        <w:t xml:space="preserve">CGN staff can </w:t>
      </w:r>
      <w:r w:rsidR="00160ED9" w:rsidRPr="006C56FC">
        <w:rPr>
          <w:sz w:val="22"/>
          <w:szCs w:val="22"/>
        </w:rPr>
        <w:t xml:space="preserve">visit </w:t>
      </w:r>
      <w:r w:rsidRPr="006C56FC">
        <w:rPr>
          <w:sz w:val="22"/>
          <w:szCs w:val="22"/>
        </w:rPr>
        <w:t>crops as often as necessary during multiplication</w:t>
      </w:r>
      <w:r w:rsidRPr="006C56FC">
        <w:rPr>
          <w:sz w:val="22"/>
          <w:szCs w:val="22"/>
        </w:rPr>
        <w:t xml:space="preserve">. </w:t>
      </w:r>
      <w:r w:rsidR="0090146A" w:rsidRPr="006C56FC">
        <w:rPr>
          <w:sz w:val="22"/>
          <w:szCs w:val="22"/>
        </w:rPr>
        <w:t xml:space="preserve">The CGN staff member will always </w:t>
      </w:r>
      <w:r w:rsidR="0099661A" w:rsidRPr="006C56FC">
        <w:rPr>
          <w:sz w:val="22"/>
          <w:szCs w:val="22"/>
        </w:rPr>
        <w:t xml:space="preserve">coordinate </w:t>
      </w:r>
      <w:r w:rsidR="0090146A" w:rsidRPr="006C56FC">
        <w:rPr>
          <w:sz w:val="22"/>
          <w:szCs w:val="22"/>
        </w:rPr>
        <w:t xml:space="preserve">a visit to the </w:t>
      </w:r>
      <w:r w:rsidRPr="006C56FC">
        <w:rPr>
          <w:sz w:val="22"/>
          <w:szCs w:val="22"/>
        </w:rPr>
        <w:t>multiplier</w:t>
      </w:r>
      <w:r w:rsidR="0090146A" w:rsidRPr="006C56FC">
        <w:rPr>
          <w:sz w:val="22"/>
          <w:szCs w:val="22"/>
        </w:rPr>
        <w:t xml:space="preserve"> with </w:t>
      </w:r>
      <w:r w:rsidRPr="006C56FC">
        <w:rPr>
          <w:sz w:val="22"/>
          <w:szCs w:val="22"/>
        </w:rPr>
        <w:t>multiplier</w:t>
      </w:r>
      <w:r w:rsidR="0099661A" w:rsidRPr="006C56FC">
        <w:rPr>
          <w:sz w:val="22"/>
          <w:szCs w:val="22"/>
        </w:rPr>
        <w:t xml:space="preserve"> in advance</w:t>
      </w:r>
      <w:r w:rsidR="0090146A" w:rsidRPr="006C56FC">
        <w:rPr>
          <w:sz w:val="22"/>
          <w:szCs w:val="22"/>
        </w:rPr>
        <w:t>.</w:t>
      </w:r>
    </w:p>
    <w:p w14:paraId="743A25F3" w14:textId="77777777" w:rsidR="003A7D5B" w:rsidRPr="006C56FC" w:rsidRDefault="003A7D5B" w:rsidP="003A7D5B">
      <w:pPr>
        <w:pStyle w:val="Lijstalinea"/>
        <w:rPr>
          <w:sz w:val="22"/>
          <w:szCs w:val="22"/>
        </w:rPr>
      </w:pPr>
    </w:p>
    <w:p w14:paraId="75CED81B" w14:textId="77777777" w:rsidR="001E21CA" w:rsidRPr="006C56FC" w:rsidRDefault="006C56FC">
      <w:pPr>
        <w:pStyle w:val="Lijstalinea"/>
        <w:numPr>
          <w:ilvl w:val="0"/>
          <w:numId w:val="2"/>
        </w:numPr>
        <w:rPr>
          <w:rFonts w:cstheme="minorHAnsi"/>
          <w:sz w:val="22"/>
          <w:szCs w:val="22"/>
        </w:rPr>
      </w:pPr>
      <w:r w:rsidRPr="006C56FC">
        <w:rPr>
          <w:rFonts w:eastAsia="Times New Roman" w:cstheme="minorHAnsi"/>
          <w:sz w:val="22"/>
          <w:szCs w:val="22"/>
        </w:rPr>
        <w:t xml:space="preserve">The </w:t>
      </w:r>
      <w:r w:rsidR="004245DD" w:rsidRPr="006C56FC">
        <w:rPr>
          <w:rFonts w:eastAsia="Times New Roman" w:cstheme="minorHAnsi"/>
          <w:sz w:val="22"/>
          <w:szCs w:val="22"/>
        </w:rPr>
        <w:t xml:space="preserve">seeds to be sent </w:t>
      </w:r>
      <w:r w:rsidR="00B152C1" w:rsidRPr="006C56FC">
        <w:rPr>
          <w:rFonts w:eastAsia="Times New Roman" w:cstheme="minorHAnsi"/>
          <w:sz w:val="22"/>
          <w:szCs w:val="22"/>
        </w:rPr>
        <w:t xml:space="preserve">by </w:t>
      </w:r>
      <w:r w:rsidR="00411FE4" w:rsidRPr="006C56FC">
        <w:rPr>
          <w:rFonts w:eastAsia="Times New Roman" w:cstheme="minorHAnsi"/>
          <w:sz w:val="22"/>
          <w:szCs w:val="22"/>
        </w:rPr>
        <w:t xml:space="preserve">the CGN </w:t>
      </w:r>
      <w:r w:rsidRPr="006C56FC">
        <w:rPr>
          <w:rFonts w:eastAsia="Times New Roman" w:cstheme="minorHAnsi"/>
          <w:sz w:val="22"/>
          <w:szCs w:val="22"/>
        </w:rPr>
        <w:t xml:space="preserve">to the breeder </w:t>
      </w:r>
      <w:r w:rsidR="004245DD" w:rsidRPr="006C56FC">
        <w:rPr>
          <w:rFonts w:eastAsia="Times New Roman" w:cstheme="minorHAnsi"/>
          <w:sz w:val="22"/>
          <w:szCs w:val="22"/>
        </w:rPr>
        <w:t xml:space="preserve">meet </w:t>
      </w:r>
      <w:r w:rsidRPr="006C56FC">
        <w:rPr>
          <w:rFonts w:eastAsia="Times New Roman" w:cstheme="minorHAnsi"/>
          <w:sz w:val="22"/>
          <w:szCs w:val="22"/>
        </w:rPr>
        <w:t>all phytosanitary requirements</w:t>
      </w:r>
      <w:r w:rsidR="00254F54" w:rsidRPr="006C56FC">
        <w:rPr>
          <w:rFonts w:eastAsia="Times New Roman" w:cstheme="minorHAnsi"/>
          <w:sz w:val="22"/>
          <w:szCs w:val="22"/>
        </w:rPr>
        <w:t xml:space="preserve">. The CGN </w:t>
      </w:r>
      <w:r w:rsidRPr="006C56FC">
        <w:rPr>
          <w:rFonts w:eastAsia="Times New Roman" w:cstheme="minorHAnsi"/>
          <w:sz w:val="22"/>
          <w:szCs w:val="22"/>
        </w:rPr>
        <w:t xml:space="preserve">does its utmost to ensure seed health, but cannot guarantee seed health 100%. Attention and proper phytosanitary precautions </w:t>
      </w:r>
      <w:r w:rsidR="00254F54" w:rsidRPr="006C56FC">
        <w:rPr>
          <w:rFonts w:eastAsia="Times New Roman" w:cstheme="minorHAnsi"/>
          <w:sz w:val="22"/>
          <w:szCs w:val="22"/>
        </w:rPr>
        <w:t xml:space="preserve">at the multiplier </w:t>
      </w:r>
      <w:r w:rsidRPr="006C56FC">
        <w:rPr>
          <w:rFonts w:eastAsia="Times New Roman" w:cstheme="minorHAnsi"/>
          <w:sz w:val="22"/>
          <w:szCs w:val="22"/>
        </w:rPr>
        <w:t>therefore remain importan</w:t>
      </w:r>
      <w:r w:rsidRPr="006C56FC">
        <w:rPr>
          <w:rFonts w:eastAsia="Times New Roman" w:cstheme="minorHAnsi"/>
          <w:sz w:val="22"/>
          <w:szCs w:val="22"/>
        </w:rPr>
        <w:t>t</w:t>
      </w:r>
      <w:r w:rsidR="00760569" w:rsidRPr="006C56FC">
        <w:rPr>
          <w:rFonts w:eastAsia="Times New Roman" w:cstheme="minorHAnsi"/>
          <w:sz w:val="22"/>
          <w:szCs w:val="22"/>
        </w:rPr>
        <w:t xml:space="preserve">. </w:t>
      </w:r>
    </w:p>
    <w:p w14:paraId="1B457554" w14:textId="77777777" w:rsidR="00AD55A8" w:rsidRPr="006C56FC" w:rsidRDefault="00AD55A8" w:rsidP="00AD55A8">
      <w:pPr>
        <w:pStyle w:val="Lijstalinea"/>
        <w:rPr>
          <w:rFonts w:eastAsia="Times New Roman" w:cstheme="minorHAnsi"/>
          <w:sz w:val="22"/>
          <w:szCs w:val="22"/>
        </w:rPr>
      </w:pPr>
    </w:p>
    <w:p w14:paraId="52B2D22F" w14:textId="7A1F7A98" w:rsidR="001E21CA" w:rsidRPr="006C56FC" w:rsidRDefault="006C56FC">
      <w:pPr>
        <w:pStyle w:val="Lijstalinea"/>
        <w:numPr>
          <w:ilvl w:val="0"/>
          <w:numId w:val="2"/>
        </w:numPr>
        <w:rPr>
          <w:rFonts w:cstheme="minorHAnsi"/>
          <w:sz w:val="22"/>
          <w:szCs w:val="22"/>
        </w:rPr>
      </w:pPr>
      <w:r w:rsidRPr="006C56FC">
        <w:rPr>
          <w:rFonts w:cstheme="minorHAnsi"/>
          <w:sz w:val="22"/>
          <w:szCs w:val="22"/>
        </w:rPr>
        <w:t>In consultation, the CGN or the multiplier</w:t>
      </w:r>
      <w:r w:rsidRPr="006C56FC">
        <w:rPr>
          <w:rFonts w:cstheme="minorHAnsi"/>
          <w:sz w:val="22"/>
          <w:szCs w:val="22"/>
        </w:rPr>
        <w:t xml:space="preserve"> will submit crop declarations to </w:t>
      </w:r>
      <w:proofErr w:type="spellStart"/>
      <w:r w:rsidRPr="006C56FC">
        <w:rPr>
          <w:rFonts w:cstheme="minorHAnsi"/>
          <w:sz w:val="22"/>
          <w:szCs w:val="22"/>
        </w:rPr>
        <w:t>Naktuinbouw</w:t>
      </w:r>
      <w:proofErr w:type="spellEnd"/>
      <w:r w:rsidRPr="006C56FC">
        <w:rPr>
          <w:rFonts w:cstheme="minorHAnsi"/>
          <w:sz w:val="22"/>
          <w:szCs w:val="22"/>
        </w:rPr>
        <w:t xml:space="preserve"> so that the crops can be visually inspected at the right time by an inspector from </w:t>
      </w:r>
      <w:proofErr w:type="spellStart"/>
      <w:r w:rsidR="00D6532D" w:rsidRPr="006C56FC">
        <w:rPr>
          <w:rFonts w:cstheme="minorHAnsi"/>
          <w:sz w:val="22"/>
          <w:szCs w:val="22"/>
        </w:rPr>
        <w:t>Naktuinbouw</w:t>
      </w:r>
      <w:proofErr w:type="spellEnd"/>
      <w:r w:rsidRPr="006C56FC">
        <w:rPr>
          <w:rFonts w:cstheme="minorHAnsi"/>
          <w:sz w:val="22"/>
          <w:szCs w:val="22"/>
        </w:rPr>
        <w:t xml:space="preserve">. </w:t>
      </w:r>
      <w:r w:rsidR="00D6532D" w:rsidRPr="006C56FC">
        <w:rPr>
          <w:rFonts w:cstheme="minorHAnsi"/>
          <w:sz w:val="22"/>
          <w:szCs w:val="22"/>
        </w:rPr>
        <w:t xml:space="preserve">The inspection report will be shared </w:t>
      </w:r>
      <w:r w:rsidR="00716371" w:rsidRPr="006C56FC">
        <w:rPr>
          <w:rFonts w:cstheme="minorHAnsi"/>
          <w:sz w:val="22"/>
          <w:szCs w:val="22"/>
        </w:rPr>
        <w:t xml:space="preserve">between the CGN and the </w:t>
      </w:r>
      <w:r w:rsidRPr="006C56FC">
        <w:rPr>
          <w:rFonts w:cstheme="minorHAnsi"/>
          <w:sz w:val="22"/>
          <w:szCs w:val="22"/>
        </w:rPr>
        <w:t>multiplier</w:t>
      </w:r>
      <w:r w:rsidR="00D6532D" w:rsidRPr="006C56FC">
        <w:rPr>
          <w:rFonts w:cstheme="minorHAnsi"/>
          <w:sz w:val="22"/>
          <w:szCs w:val="22"/>
        </w:rPr>
        <w:t>.</w:t>
      </w:r>
      <w:r w:rsidR="000820B9" w:rsidRPr="006C56FC">
        <w:rPr>
          <w:rFonts w:cstheme="minorHAnsi"/>
          <w:sz w:val="22"/>
          <w:szCs w:val="22"/>
        </w:rPr>
        <w:t xml:space="preserve"> Where necessary, health tests will be requested. The costs will be borne by the CGN.</w:t>
      </w:r>
    </w:p>
    <w:p w14:paraId="31363788" w14:textId="77777777" w:rsidR="00E33880" w:rsidRPr="006C56FC" w:rsidRDefault="00E33880" w:rsidP="00E33880">
      <w:pPr>
        <w:pStyle w:val="Lijstalinea"/>
        <w:rPr>
          <w:rFonts w:cstheme="minorHAnsi"/>
          <w:sz w:val="22"/>
          <w:szCs w:val="22"/>
        </w:rPr>
      </w:pPr>
    </w:p>
    <w:p w14:paraId="07FD29D0" w14:textId="69361B05" w:rsidR="001E21CA" w:rsidRPr="006C56FC" w:rsidRDefault="006C56FC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6C56FC">
        <w:rPr>
          <w:sz w:val="22"/>
          <w:szCs w:val="22"/>
        </w:rPr>
        <w:lastRenderedPageBreak/>
        <w:t xml:space="preserve">By </w:t>
      </w:r>
      <w:r w:rsidR="000619E8" w:rsidRPr="006C56FC">
        <w:rPr>
          <w:sz w:val="22"/>
          <w:szCs w:val="22"/>
        </w:rPr>
        <w:t>signing this agreement</w:t>
      </w:r>
      <w:r w:rsidRPr="006C56FC">
        <w:rPr>
          <w:sz w:val="22"/>
          <w:szCs w:val="22"/>
        </w:rPr>
        <w:t>, the CGN releases the multiplier</w:t>
      </w:r>
      <w:r w:rsidRPr="006C56FC">
        <w:rPr>
          <w:sz w:val="22"/>
          <w:szCs w:val="22"/>
        </w:rPr>
        <w:t xml:space="preserve"> from the </w:t>
      </w:r>
      <w:r w:rsidR="000619E8" w:rsidRPr="006C56FC">
        <w:rPr>
          <w:sz w:val="22"/>
          <w:szCs w:val="22"/>
        </w:rPr>
        <w:t xml:space="preserve">obligation to sign </w:t>
      </w:r>
      <w:r w:rsidRPr="006C56FC">
        <w:rPr>
          <w:sz w:val="22"/>
          <w:szCs w:val="22"/>
        </w:rPr>
        <w:t xml:space="preserve">a Standard Material Transfer Agreement </w:t>
      </w:r>
      <w:r w:rsidR="00751C2B" w:rsidRPr="006C56FC">
        <w:rPr>
          <w:sz w:val="22"/>
          <w:szCs w:val="22"/>
        </w:rPr>
        <w:t xml:space="preserve">(normally used to set out the rights and obligations of both the CGN and the recipients of the material) to receive </w:t>
      </w:r>
      <w:r w:rsidR="000619E8" w:rsidRPr="006C56FC">
        <w:rPr>
          <w:sz w:val="22"/>
          <w:szCs w:val="22"/>
        </w:rPr>
        <w:t>the material.</w:t>
      </w:r>
    </w:p>
    <w:p w14:paraId="1639B608" w14:textId="77777777" w:rsidR="000619E8" w:rsidRPr="006C56FC" w:rsidRDefault="000619E8" w:rsidP="000619E8">
      <w:pPr>
        <w:pStyle w:val="Lijstalinea"/>
        <w:rPr>
          <w:sz w:val="22"/>
          <w:szCs w:val="22"/>
        </w:rPr>
      </w:pPr>
    </w:p>
    <w:p w14:paraId="3F08FD7D" w14:textId="72E4CBD6" w:rsidR="001E21CA" w:rsidRPr="006C56FC" w:rsidRDefault="006C56FC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6C56FC">
        <w:rPr>
          <w:sz w:val="22"/>
          <w:szCs w:val="22"/>
        </w:rPr>
        <w:t>By signing this agreement, the multiplier</w:t>
      </w:r>
      <w:r w:rsidRPr="006C56FC">
        <w:rPr>
          <w:sz w:val="22"/>
          <w:szCs w:val="22"/>
        </w:rPr>
        <w:t xml:space="preserve"> confirms that the material received will be used exclusively for the multiplication</w:t>
      </w:r>
      <w:r w:rsidRPr="006C56FC">
        <w:rPr>
          <w:sz w:val="22"/>
          <w:szCs w:val="22"/>
        </w:rPr>
        <w:t xml:space="preserve"> of material for the purpose of maintaining th</w:t>
      </w:r>
      <w:r w:rsidRPr="006C56FC">
        <w:rPr>
          <w:sz w:val="22"/>
          <w:szCs w:val="22"/>
        </w:rPr>
        <w:t>e CGN's collections. Upon completion of the multiplication</w:t>
      </w:r>
      <w:r w:rsidRPr="006C56FC">
        <w:rPr>
          <w:sz w:val="22"/>
          <w:szCs w:val="22"/>
        </w:rPr>
        <w:t xml:space="preserve"> work, the multiplier</w:t>
      </w:r>
      <w:r w:rsidRPr="006C56FC">
        <w:rPr>
          <w:sz w:val="22"/>
          <w:szCs w:val="22"/>
        </w:rPr>
        <w:t xml:space="preserve"> will hand over to the CGN all unused material provided by CGN and all newly produced material </w:t>
      </w:r>
      <w:r w:rsidR="00B13140" w:rsidRPr="006C56FC">
        <w:rPr>
          <w:sz w:val="22"/>
          <w:szCs w:val="22"/>
        </w:rPr>
        <w:t xml:space="preserve">resulting </w:t>
      </w:r>
      <w:r w:rsidRPr="006C56FC">
        <w:rPr>
          <w:sz w:val="22"/>
          <w:szCs w:val="22"/>
        </w:rPr>
        <w:t>from the multiplication</w:t>
      </w:r>
      <w:r w:rsidR="009E75B2" w:rsidRPr="006C56FC">
        <w:rPr>
          <w:sz w:val="22"/>
          <w:szCs w:val="22"/>
        </w:rPr>
        <w:t xml:space="preserve">. </w:t>
      </w:r>
    </w:p>
    <w:p w14:paraId="56F1812C" w14:textId="77777777" w:rsidR="00B13140" w:rsidRPr="006C56FC" w:rsidRDefault="00B13140" w:rsidP="00B13140">
      <w:pPr>
        <w:pStyle w:val="Lijstalinea"/>
        <w:rPr>
          <w:sz w:val="22"/>
          <w:szCs w:val="22"/>
        </w:rPr>
      </w:pPr>
    </w:p>
    <w:p w14:paraId="09F549E2" w14:textId="4092BA7C" w:rsidR="001E21CA" w:rsidRPr="006C56FC" w:rsidRDefault="006C56FC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6C56FC">
        <w:rPr>
          <w:sz w:val="22"/>
          <w:szCs w:val="22"/>
        </w:rPr>
        <w:t>The multiplier</w:t>
      </w:r>
      <w:r w:rsidRPr="006C56FC">
        <w:rPr>
          <w:sz w:val="22"/>
          <w:szCs w:val="22"/>
        </w:rPr>
        <w:t xml:space="preserve"> may only </w:t>
      </w:r>
      <w:r w:rsidRPr="006C56FC">
        <w:rPr>
          <w:sz w:val="22"/>
          <w:szCs w:val="22"/>
        </w:rPr>
        <w:t>provide material to third parties (e.g. when subcontracting seed cleaning or germination tests), in whatever form, with the written consent of the CGN.</w:t>
      </w:r>
    </w:p>
    <w:p w14:paraId="22200EDD" w14:textId="77777777" w:rsidR="0014353C" w:rsidRPr="006C56FC" w:rsidRDefault="0014353C" w:rsidP="0014353C">
      <w:pPr>
        <w:pStyle w:val="Lijstalinea"/>
        <w:rPr>
          <w:sz w:val="22"/>
          <w:szCs w:val="22"/>
        </w:rPr>
      </w:pPr>
    </w:p>
    <w:p w14:paraId="42E6EAC2" w14:textId="6C7C75BF" w:rsidR="001E21CA" w:rsidRPr="006C56FC" w:rsidRDefault="006C56FC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6C56FC">
        <w:rPr>
          <w:sz w:val="22"/>
          <w:szCs w:val="22"/>
        </w:rPr>
        <w:t xml:space="preserve">The </w:t>
      </w:r>
      <w:r w:rsidR="000A632F" w:rsidRPr="006C56FC">
        <w:rPr>
          <w:sz w:val="22"/>
          <w:szCs w:val="22"/>
        </w:rPr>
        <w:t xml:space="preserve">costs </w:t>
      </w:r>
      <w:r w:rsidR="0090146A" w:rsidRPr="006C56FC">
        <w:rPr>
          <w:sz w:val="22"/>
          <w:szCs w:val="22"/>
        </w:rPr>
        <w:t xml:space="preserve">to be incurred </w:t>
      </w:r>
      <w:r w:rsidR="00BE3A8C" w:rsidRPr="006C56FC">
        <w:rPr>
          <w:sz w:val="22"/>
          <w:szCs w:val="22"/>
        </w:rPr>
        <w:t xml:space="preserve">by the </w:t>
      </w:r>
      <w:r w:rsidRPr="006C56FC">
        <w:rPr>
          <w:sz w:val="22"/>
          <w:szCs w:val="22"/>
        </w:rPr>
        <w:t>multiplier</w:t>
      </w:r>
      <w:r w:rsidRPr="006C56FC">
        <w:rPr>
          <w:sz w:val="22"/>
          <w:szCs w:val="22"/>
        </w:rPr>
        <w:t xml:space="preserve"> </w:t>
      </w:r>
      <w:r w:rsidR="000A632F" w:rsidRPr="006C56FC">
        <w:rPr>
          <w:sz w:val="22"/>
          <w:szCs w:val="22"/>
        </w:rPr>
        <w:t xml:space="preserve">for </w:t>
      </w:r>
      <w:r w:rsidR="00940F2C" w:rsidRPr="006C56FC">
        <w:rPr>
          <w:sz w:val="22"/>
          <w:szCs w:val="22"/>
        </w:rPr>
        <w:t>its work</w:t>
      </w:r>
      <w:r w:rsidR="00220772" w:rsidRPr="006C56FC">
        <w:rPr>
          <w:sz w:val="22"/>
          <w:szCs w:val="22"/>
        </w:rPr>
        <w:t xml:space="preserve">, </w:t>
      </w:r>
      <w:r w:rsidR="00940F2C" w:rsidRPr="006C56FC">
        <w:rPr>
          <w:sz w:val="22"/>
          <w:szCs w:val="22"/>
        </w:rPr>
        <w:t xml:space="preserve">use of </w:t>
      </w:r>
      <w:r w:rsidR="00B84808" w:rsidRPr="006C56FC">
        <w:rPr>
          <w:sz w:val="22"/>
          <w:szCs w:val="22"/>
        </w:rPr>
        <w:t xml:space="preserve">land </w:t>
      </w:r>
      <w:r w:rsidR="00220772" w:rsidRPr="006C56FC">
        <w:rPr>
          <w:sz w:val="22"/>
          <w:szCs w:val="22"/>
        </w:rPr>
        <w:t xml:space="preserve">and/or facilities </w:t>
      </w:r>
      <w:r w:rsidR="00940F2C" w:rsidRPr="006C56FC">
        <w:rPr>
          <w:sz w:val="22"/>
          <w:szCs w:val="22"/>
        </w:rPr>
        <w:t xml:space="preserve">and materials </w:t>
      </w:r>
      <w:r w:rsidR="00384A51" w:rsidRPr="006C56FC">
        <w:rPr>
          <w:sz w:val="22"/>
          <w:szCs w:val="22"/>
        </w:rPr>
        <w:t xml:space="preserve">will be </w:t>
      </w:r>
      <w:r w:rsidR="00E9094B" w:rsidRPr="006C56FC">
        <w:rPr>
          <w:sz w:val="22"/>
          <w:szCs w:val="22"/>
        </w:rPr>
        <w:t xml:space="preserve">agreed in writing by the parties </w:t>
      </w:r>
      <w:r w:rsidR="000A632F" w:rsidRPr="006C56FC">
        <w:rPr>
          <w:sz w:val="22"/>
          <w:szCs w:val="22"/>
        </w:rPr>
        <w:t xml:space="preserve">before the start of </w:t>
      </w:r>
      <w:r w:rsidRPr="006C56FC">
        <w:rPr>
          <w:sz w:val="22"/>
          <w:szCs w:val="22"/>
        </w:rPr>
        <w:t>multiplication</w:t>
      </w:r>
      <w:r w:rsidR="000A632F" w:rsidRPr="006C56FC">
        <w:rPr>
          <w:sz w:val="22"/>
          <w:szCs w:val="22"/>
        </w:rPr>
        <w:t xml:space="preserve">. </w:t>
      </w:r>
      <w:r w:rsidR="00651546" w:rsidRPr="006C56FC">
        <w:rPr>
          <w:sz w:val="22"/>
          <w:szCs w:val="22"/>
        </w:rPr>
        <w:t xml:space="preserve">The agreed fee is set out in Annex 2 of this agreement. </w:t>
      </w:r>
      <w:r w:rsidR="000A632F" w:rsidRPr="006C56FC">
        <w:rPr>
          <w:sz w:val="22"/>
          <w:szCs w:val="22"/>
        </w:rPr>
        <w:t xml:space="preserve">After completion of the multiplication, costs incurred will </w:t>
      </w:r>
      <w:r w:rsidR="00E9094B" w:rsidRPr="006C56FC">
        <w:rPr>
          <w:sz w:val="22"/>
          <w:szCs w:val="22"/>
        </w:rPr>
        <w:t xml:space="preserve">be reimbursed </w:t>
      </w:r>
      <w:r w:rsidR="000A632F" w:rsidRPr="006C56FC">
        <w:rPr>
          <w:sz w:val="22"/>
          <w:szCs w:val="22"/>
        </w:rPr>
        <w:t>by the CGN</w:t>
      </w:r>
      <w:r w:rsidR="00E9094B" w:rsidRPr="006C56FC">
        <w:rPr>
          <w:sz w:val="22"/>
          <w:szCs w:val="22"/>
        </w:rPr>
        <w:t xml:space="preserve">. </w:t>
      </w:r>
      <w:r w:rsidR="004E6292" w:rsidRPr="006C56FC">
        <w:rPr>
          <w:sz w:val="22"/>
          <w:szCs w:val="22"/>
        </w:rPr>
        <w:t xml:space="preserve">In consultation, </w:t>
      </w:r>
      <w:r w:rsidR="0014353C" w:rsidRPr="006C56FC">
        <w:rPr>
          <w:sz w:val="22"/>
          <w:szCs w:val="22"/>
        </w:rPr>
        <w:t xml:space="preserve">an advance payment </w:t>
      </w:r>
      <w:r w:rsidR="004E6292" w:rsidRPr="006C56FC">
        <w:rPr>
          <w:sz w:val="22"/>
          <w:szCs w:val="22"/>
        </w:rPr>
        <w:t xml:space="preserve">may </w:t>
      </w:r>
      <w:r w:rsidR="0014353C" w:rsidRPr="006C56FC">
        <w:rPr>
          <w:sz w:val="22"/>
          <w:szCs w:val="22"/>
        </w:rPr>
        <w:t>be made by the CGN to the multiplier.</w:t>
      </w:r>
    </w:p>
    <w:p w14:paraId="2FC8F057" w14:textId="77777777" w:rsidR="003A7D5B" w:rsidRPr="006C56FC" w:rsidRDefault="003A7D5B" w:rsidP="003A7D5B">
      <w:pPr>
        <w:pStyle w:val="Lijstalinea"/>
        <w:rPr>
          <w:sz w:val="22"/>
          <w:szCs w:val="22"/>
        </w:rPr>
      </w:pPr>
    </w:p>
    <w:p w14:paraId="4AB9079B" w14:textId="6F1894D5" w:rsidR="001E21CA" w:rsidRPr="006C56FC" w:rsidRDefault="006C56FC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6C56FC">
        <w:rPr>
          <w:sz w:val="22"/>
          <w:szCs w:val="22"/>
        </w:rPr>
        <w:t>If a multiplier</w:t>
      </w:r>
      <w:r w:rsidRPr="006C56FC">
        <w:rPr>
          <w:sz w:val="22"/>
          <w:szCs w:val="22"/>
        </w:rPr>
        <w:t xml:space="preserve"> has acted in accordance with points 2 and 3 of this agreement, and the multiplication</w:t>
      </w:r>
      <w:r w:rsidRPr="006C56FC">
        <w:rPr>
          <w:sz w:val="22"/>
          <w:szCs w:val="22"/>
        </w:rPr>
        <w:t xml:space="preserve"> </w:t>
      </w:r>
      <w:r w:rsidRPr="006C56FC">
        <w:rPr>
          <w:sz w:val="22"/>
          <w:szCs w:val="22"/>
        </w:rPr>
        <w:t xml:space="preserve">fails </w:t>
      </w:r>
      <w:r w:rsidR="00403A6C" w:rsidRPr="006C56FC">
        <w:rPr>
          <w:sz w:val="22"/>
          <w:szCs w:val="22"/>
        </w:rPr>
        <w:t>(due to force majeure</w:t>
      </w:r>
      <w:r w:rsidR="00D22B60" w:rsidRPr="006C56FC">
        <w:rPr>
          <w:sz w:val="22"/>
          <w:szCs w:val="22"/>
        </w:rPr>
        <w:t xml:space="preserve">) </w:t>
      </w:r>
      <w:r w:rsidR="00760569" w:rsidRPr="006C56FC">
        <w:rPr>
          <w:sz w:val="22"/>
          <w:szCs w:val="22"/>
        </w:rPr>
        <w:t>and no replacement material can be arranged</w:t>
      </w:r>
      <w:r w:rsidRPr="006C56FC">
        <w:rPr>
          <w:sz w:val="22"/>
          <w:szCs w:val="22"/>
        </w:rPr>
        <w:t xml:space="preserve">, </w:t>
      </w:r>
      <w:r w:rsidRPr="006C56FC">
        <w:rPr>
          <w:sz w:val="22"/>
          <w:szCs w:val="22"/>
        </w:rPr>
        <w:t xml:space="preserve">the costs </w:t>
      </w:r>
      <w:r w:rsidR="0042237F" w:rsidRPr="006C56FC">
        <w:rPr>
          <w:sz w:val="22"/>
          <w:szCs w:val="22"/>
        </w:rPr>
        <w:t xml:space="preserve">for the CGN will be limited to the costs incurred by the </w:t>
      </w:r>
      <w:r w:rsidRPr="006C56FC">
        <w:rPr>
          <w:sz w:val="22"/>
          <w:szCs w:val="22"/>
        </w:rPr>
        <w:t>multiplier</w:t>
      </w:r>
      <w:r w:rsidR="0042237F" w:rsidRPr="006C56FC">
        <w:rPr>
          <w:sz w:val="22"/>
          <w:szCs w:val="22"/>
        </w:rPr>
        <w:t xml:space="preserve"> up to that point. </w:t>
      </w:r>
      <w:r w:rsidRPr="006C56FC">
        <w:rPr>
          <w:sz w:val="22"/>
          <w:szCs w:val="22"/>
        </w:rPr>
        <w:t>A multiplication</w:t>
      </w:r>
      <w:r w:rsidRPr="006C56FC">
        <w:rPr>
          <w:sz w:val="22"/>
          <w:szCs w:val="22"/>
        </w:rPr>
        <w:t xml:space="preserve"> has failed if the multiplication</w:t>
      </w:r>
      <w:r w:rsidRPr="006C56FC">
        <w:rPr>
          <w:sz w:val="22"/>
          <w:szCs w:val="22"/>
        </w:rPr>
        <w:t xml:space="preserve"> was not carried out according to CGN </w:t>
      </w:r>
      <w:r w:rsidR="00760569" w:rsidRPr="006C56FC">
        <w:rPr>
          <w:sz w:val="22"/>
          <w:szCs w:val="22"/>
        </w:rPr>
        <w:t xml:space="preserve">protocol </w:t>
      </w:r>
      <w:r w:rsidRPr="006C56FC">
        <w:rPr>
          <w:sz w:val="22"/>
          <w:szCs w:val="22"/>
        </w:rPr>
        <w:t>(if insufficient seed is produced, if the germination rate is too low, or if the multiplication</w:t>
      </w:r>
      <w:r w:rsidRPr="006C56FC">
        <w:rPr>
          <w:sz w:val="22"/>
          <w:szCs w:val="22"/>
        </w:rPr>
        <w:t xml:space="preserve"> took place on too few plants). </w:t>
      </w:r>
      <w:r w:rsidR="00E077C2" w:rsidRPr="006C56FC">
        <w:rPr>
          <w:sz w:val="22"/>
          <w:szCs w:val="22"/>
        </w:rPr>
        <w:t xml:space="preserve">If the </w:t>
      </w:r>
      <w:r w:rsidRPr="006C56FC">
        <w:rPr>
          <w:sz w:val="22"/>
          <w:szCs w:val="22"/>
        </w:rPr>
        <w:t>multiplier</w:t>
      </w:r>
      <w:r w:rsidR="00E077C2" w:rsidRPr="006C56FC">
        <w:rPr>
          <w:sz w:val="22"/>
          <w:szCs w:val="22"/>
        </w:rPr>
        <w:t xml:space="preserve"> </w:t>
      </w:r>
      <w:r w:rsidR="0042237F" w:rsidRPr="006C56FC">
        <w:rPr>
          <w:sz w:val="22"/>
          <w:szCs w:val="22"/>
        </w:rPr>
        <w:t xml:space="preserve">has not acted in accordance with points 2 and 3 of this agreement (e.g. in case of negligence and failure to communicate deviations from the protocol in a timely manner), and the </w:t>
      </w:r>
      <w:r w:rsidRPr="006C56FC">
        <w:rPr>
          <w:sz w:val="22"/>
          <w:szCs w:val="22"/>
        </w:rPr>
        <w:t>multiplication</w:t>
      </w:r>
      <w:r w:rsidR="0042237F" w:rsidRPr="006C56FC">
        <w:rPr>
          <w:sz w:val="22"/>
          <w:szCs w:val="22"/>
        </w:rPr>
        <w:t xml:space="preserve"> fails, the </w:t>
      </w:r>
      <w:r w:rsidR="00E077C2" w:rsidRPr="006C56FC">
        <w:rPr>
          <w:sz w:val="22"/>
          <w:szCs w:val="22"/>
        </w:rPr>
        <w:t xml:space="preserve">costs </w:t>
      </w:r>
      <w:r w:rsidRPr="006C56FC">
        <w:rPr>
          <w:sz w:val="22"/>
          <w:szCs w:val="22"/>
        </w:rPr>
        <w:t xml:space="preserve">of </w:t>
      </w:r>
      <w:r w:rsidR="00E077C2" w:rsidRPr="006C56FC">
        <w:rPr>
          <w:sz w:val="22"/>
          <w:szCs w:val="22"/>
        </w:rPr>
        <w:t xml:space="preserve">the </w:t>
      </w:r>
      <w:r w:rsidRPr="006C56FC">
        <w:rPr>
          <w:sz w:val="22"/>
          <w:szCs w:val="22"/>
        </w:rPr>
        <w:t>multiplication</w:t>
      </w:r>
      <w:r w:rsidR="00E077C2" w:rsidRPr="006C56FC">
        <w:rPr>
          <w:sz w:val="22"/>
          <w:szCs w:val="22"/>
        </w:rPr>
        <w:t xml:space="preserve"> </w:t>
      </w:r>
      <w:r w:rsidR="0042237F" w:rsidRPr="006C56FC">
        <w:rPr>
          <w:sz w:val="22"/>
          <w:szCs w:val="22"/>
        </w:rPr>
        <w:t xml:space="preserve">will be </w:t>
      </w:r>
      <w:r w:rsidR="00E077C2" w:rsidRPr="006C56FC">
        <w:rPr>
          <w:sz w:val="22"/>
          <w:szCs w:val="22"/>
        </w:rPr>
        <w:t xml:space="preserve">borne by the </w:t>
      </w:r>
      <w:r w:rsidRPr="006C56FC">
        <w:rPr>
          <w:sz w:val="22"/>
          <w:szCs w:val="22"/>
        </w:rPr>
        <w:t>multiplier</w:t>
      </w:r>
      <w:r w:rsidR="00E077C2" w:rsidRPr="006C56FC">
        <w:rPr>
          <w:sz w:val="22"/>
          <w:szCs w:val="22"/>
        </w:rPr>
        <w:t>.</w:t>
      </w:r>
    </w:p>
    <w:p w14:paraId="3765A285" w14:textId="77777777" w:rsidR="00E077C2" w:rsidRPr="006C56FC" w:rsidRDefault="00E077C2" w:rsidP="00FF7212">
      <w:pPr>
        <w:rPr>
          <w:sz w:val="22"/>
          <w:szCs w:val="22"/>
        </w:rPr>
      </w:pPr>
    </w:p>
    <w:p w14:paraId="5118A0A8" w14:textId="77777777" w:rsidR="001E21CA" w:rsidRPr="006C56FC" w:rsidRDefault="006C56FC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6C56FC">
        <w:rPr>
          <w:sz w:val="22"/>
          <w:szCs w:val="22"/>
        </w:rPr>
        <w:t xml:space="preserve">This agreement is </w:t>
      </w:r>
      <w:r w:rsidR="00945AE3" w:rsidRPr="006C56FC">
        <w:rPr>
          <w:sz w:val="22"/>
          <w:szCs w:val="22"/>
        </w:rPr>
        <w:t xml:space="preserve">governed </w:t>
      </w:r>
      <w:r w:rsidRPr="006C56FC">
        <w:rPr>
          <w:sz w:val="22"/>
          <w:szCs w:val="22"/>
        </w:rPr>
        <w:t xml:space="preserve">by </w:t>
      </w:r>
      <w:r w:rsidR="00945AE3" w:rsidRPr="006C56FC">
        <w:rPr>
          <w:sz w:val="22"/>
          <w:szCs w:val="22"/>
        </w:rPr>
        <w:t xml:space="preserve">Dutch </w:t>
      </w:r>
      <w:r w:rsidRPr="006C56FC">
        <w:rPr>
          <w:sz w:val="22"/>
          <w:szCs w:val="22"/>
        </w:rPr>
        <w:t xml:space="preserve">law. </w:t>
      </w:r>
      <w:r w:rsidRPr="006C56FC">
        <w:rPr>
          <w:sz w:val="22"/>
          <w:szCs w:val="22"/>
        </w:rPr>
        <w:t xml:space="preserve">Disputes arising from this agreement shall, to the exclusion of </w:t>
      </w:r>
      <w:r w:rsidRPr="006C56FC">
        <w:rPr>
          <w:sz w:val="22"/>
          <w:szCs w:val="22"/>
        </w:rPr>
        <w:t xml:space="preserve">any forum, be submitted for assessment to the absolutely competent court in </w:t>
      </w:r>
      <w:r w:rsidR="00DB2A59" w:rsidRPr="006C56FC">
        <w:rPr>
          <w:sz w:val="22"/>
          <w:szCs w:val="22"/>
        </w:rPr>
        <w:t>The Hague</w:t>
      </w:r>
      <w:r w:rsidRPr="006C56FC">
        <w:rPr>
          <w:sz w:val="22"/>
          <w:szCs w:val="22"/>
        </w:rPr>
        <w:t>.</w:t>
      </w:r>
    </w:p>
    <w:p w14:paraId="38D82CCA" w14:textId="77777777" w:rsidR="00EF5E65" w:rsidRPr="006C56FC" w:rsidRDefault="00EF5E65" w:rsidP="00EF5E65">
      <w:pPr>
        <w:rPr>
          <w:sz w:val="22"/>
          <w:szCs w:val="22"/>
        </w:rPr>
      </w:pPr>
    </w:p>
    <w:p w14:paraId="583B2077" w14:textId="77777777" w:rsidR="001E21CA" w:rsidRPr="006C56FC" w:rsidRDefault="006C56FC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6C56FC">
        <w:rPr>
          <w:sz w:val="22"/>
          <w:szCs w:val="22"/>
        </w:rPr>
        <w:t xml:space="preserve">Insofar as </w:t>
      </w:r>
      <w:r w:rsidR="00945AE3" w:rsidRPr="006C56FC">
        <w:rPr>
          <w:sz w:val="22"/>
          <w:szCs w:val="22"/>
        </w:rPr>
        <w:t xml:space="preserve">any </w:t>
      </w:r>
      <w:r w:rsidRPr="006C56FC">
        <w:rPr>
          <w:sz w:val="22"/>
          <w:szCs w:val="22"/>
        </w:rPr>
        <w:t xml:space="preserve">provision of this agreement is in conflict with any </w:t>
      </w:r>
      <w:r w:rsidRPr="006C56FC">
        <w:rPr>
          <w:sz w:val="22"/>
          <w:szCs w:val="22"/>
        </w:rPr>
        <w:t xml:space="preserve">statutory provision or otherwise loses its validity, this shall not affect the agreement as such and </w:t>
      </w:r>
      <w:r w:rsidRPr="006C56FC">
        <w:rPr>
          <w:sz w:val="22"/>
          <w:szCs w:val="22"/>
        </w:rPr>
        <w:t xml:space="preserve">the invalid provision shall be replaced by one, which corresponds as closely as possible to the original intention of </w:t>
      </w:r>
      <w:r w:rsidR="004E6292" w:rsidRPr="006C56FC">
        <w:rPr>
          <w:sz w:val="22"/>
          <w:szCs w:val="22"/>
        </w:rPr>
        <w:t xml:space="preserve">the </w:t>
      </w:r>
      <w:r w:rsidRPr="006C56FC">
        <w:rPr>
          <w:sz w:val="22"/>
          <w:szCs w:val="22"/>
        </w:rPr>
        <w:t>parties.</w:t>
      </w:r>
    </w:p>
    <w:p w14:paraId="6F596253" w14:textId="77777777" w:rsidR="00EF5E65" w:rsidRPr="006C56FC" w:rsidRDefault="00EF5E65" w:rsidP="00EF5E65">
      <w:pPr>
        <w:rPr>
          <w:sz w:val="22"/>
          <w:szCs w:val="22"/>
        </w:rPr>
      </w:pPr>
    </w:p>
    <w:p w14:paraId="531DF5F9" w14:textId="6F4322AF" w:rsidR="001E21CA" w:rsidRPr="006C56FC" w:rsidRDefault="006C56FC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6C56FC">
        <w:rPr>
          <w:sz w:val="22"/>
          <w:szCs w:val="22"/>
        </w:rPr>
        <w:t xml:space="preserve">This agreement starts from the moment of signing </w:t>
      </w:r>
      <w:r w:rsidR="005766A8" w:rsidRPr="006C56FC">
        <w:rPr>
          <w:sz w:val="22"/>
          <w:szCs w:val="22"/>
        </w:rPr>
        <w:t xml:space="preserve">and ends on </w:t>
      </w:r>
      <w:r w:rsidRPr="006C56FC">
        <w:rPr>
          <w:sz w:val="22"/>
          <w:szCs w:val="22"/>
        </w:rPr>
        <w:t xml:space="preserve">31 December </w:t>
      </w:r>
      <w:r w:rsidR="00A375AE" w:rsidRPr="006C56FC">
        <w:rPr>
          <w:sz w:val="22"/>
          <w:szCs w:val="22"/>
        </w:rPr>
        <w:t>2023</w:t>
      </w:r>
      <w:r w:rsidRPr="006C56FC">
        <w:rPr>
          <w:sz w:val="22"/>
          <w:szCs w:val="22"/>
        </w:rPr>
        <w:t>.  The parties may terminate the agreement in t</w:t>
      </w:r>
      <w:r w:rsidRPr="006C56FC">
        <w:rPr>
          <w:sz w:val="22"/>
          <w:szCs w:val="22"/>
        </w:rPr>
        <w:t xml:space="preserve">he interim, subject to three months' </w:t>
      </w:r>
      <w:r w:rsidR="005766A8" w:rsidRPr="006C56FC">
        <w:rPr>
          <w:sz w:val="22"/>
          <w:szCs w:val="22"/>
        </w:rPr>
        <w:t>notice</w:t>
      </w:r>
      <w:r w:rsidRPr="006C56FC">
        <w:rPr>
          <w:sz w:val="22"/>
          <w:szCs w:val="22"/>
        </w:rPr>
        <w:t>, by means of a written letter sent by registered post.  Without prejudice to this, the multiplier</w:t>
      </w:r>
      <w:r w:rsidR="00A375AE" w:rsidRPr="006C56FC">
        <w:rPr>
          <w:sz w:val="22"/>
          <w:szCs w:val="22"/>
        </w:rPr>
        <w:t xml:space="preserve"> will </w:t>
      </w:r>
      <w:r w:rsidR="000820B9" w:rsidRPr="006C56FC">
        <w:rPr>
          <w:sz w:val="22"/>
          <w:szCs w:val="22"/>
        </w:rPr>
        <w:t xml:space="preserve">transfer </w:t>
      </w:r>
      <w:r w:rsidRPr="006C56FC">
        <w:rPr>
          <w:sz w:val="22"/>
          <w:szCs w:val="22"/>
        </w:rPr>
        <w:t xml:space="preserve">the material in good condition to </w:t>
      </w:r>
      <w:r w:rsidR="00A375AE" w:rsidRPr="006C56FC">
        <w:rPr>
          <w:sz w:val="22"/>
          <w:szCs w:val="22"/>
        </w:rPr>
        <w:t xml:space="preserve">the CGN </w:t>
      </w:r>
      <w:r w:rsidR="005766A8" w:rsidRPr="006C56FC">
        <w:rPr>
          <w:sz w:val="22"/>
          <w:szCs w:val="22"/>
        </w:rPr>
        <w:t xml:space="preserve">upon </w:t>
      </w:r>
      <w:r w:rsidR="00DD58CE" w:rsidRPr="006C56FC">
        <w:rPr>
          <w:sz w:val="22"/>
          <w:szCs w:val="22"/>
        </w:rPr>
        <w:t>termination</w:t>
      </w:r>
      <w:r w:rsidR="005A7CD4" w:rsidRPr="006C56FC">
        <w:rPr>
          <w:sz w:val="22"/>
          <w:szCs w:val="22"/>
        </w:rPr>
        <w:t>.</w:t>
      </w:r>
    </w:p>
    <w:p w14:paraId="3F7239FB" w14:textId="77777777" w:rsidR="005A7CD4" w:rsidRPr="006C56FC" w:rsidRDefault="005A7CD4" w:rsidP="005A7CD4">
      <w:pPr>
        <w:rPr>
          <w:sz w:val="22"/>
          <w:szCs w:val="22"/>
        </w:rPr>
      </w:pPr>
    </w:p>
    <w:p w14:paraId="1C273AF0" w14:textId="77777777" w:rsidR="001E21CA" w:rsidRPr="006C56FC" w:rsidRDefault="006C56FC">
      <w:pPr>
        <w:pStyle w:val="Lijstalinea"/>
        <w:rPr>
          <w:sz w:val="22"/>
          <w:szCs w:val="22"/>
        </w:rPr>
      </w:pPr>
      <w:r w:rsidRPr="006C56FC">
        <w:rPr>
          <w:sz w:val="22"/>
          <w:szCs w:val="22"/>
          <w:u w:val="single"/>
        </w:rPr>
        <w:t>Amendments / Final provisions</w:t>
      </w:r>
      <w:r w:rsidRPr="006C56FC">
        <w:rPr>
          <w:sz w:val="22"/>
          <w:szCs w:val="22"/>
        </w:rPr>
        <w:t>:</w:t>
      </w:r>
    </w:p>
    <w:p w14:paraId="280CBA1E" w14:textId="77777777" w:rsidR="005A7CD4" w:rsidRPr="006C56FC" w:rsidRDefault="005A7CD4" w:rsidP="005A7CD4">
      <w:pPr>
        <w:pStyle w:val="Lijstalinea"/>
        <w:rPr>
          <w:sz w:val="22"/>
          <w:szCs w:val="22"/>
        </w:rPr>
      </w:pPr>
    </w:p>
    <w:p w14:paraId="0B4CDBD5" w14:textId="77777777" w:rsidR="001E21CA" w:rsidRPr="006C56FC" w:rsidRDefault="006C56FC">
      <w:pPr>
        <w:pStyle w:val="Lijstalinea"/>
        <w:rPr>
          <w:sz w:val="22"/>
          <w:szCs w:val="22"/>
        </w:rPr>
      </w:pPr>
      <w:r w:rsidRPr="006C56FC">
        <w:rPr>
          <w:sz w:val="22"/>
          <w:szCs w:val="22"/>
        </w:rPr>
        <w:t>Amendments to this agreement require only the written form and are</w:t>
      </w:r>
    </w:p>
    <w:p w14:paraId="1E9A2012" w14:textId="77777777" w:rsidR="001E21CA" w:rsidRPr="006C56FC" w:rsidRDefault="006C56FC">
      <w:pPr>
        <w:pStyle w:val="Lijstalinea"/>
        <w:rPr>
          <w:sz w:val="22"/>
          <w:szCs w:val="22"/>
        </w:rPr>
      </w:pPr>
      <w:r w:rsidRPr="006C56FC">
        <w:rPr>
          <w:sz w:val="22"/>
          <w:szCs w:val="22"/>
        </w:rPr>
        <w:t>valid only if signed by both parties.</w:t>
      </w:r>
    </w:p>
    <w:p w14:paraId="19CD1407" w14:textId="77777777" w:rsidR="005A7CD4" w:rsidRPr="006C56FC" w:rsidRDefault="005A7CD4" w:rsidP="005A7CD4">
      <w:pPr>
        <w:pStyle w:val="Lijstalinea"/>
        <w:rPr>
          <w:sz w:val="22"/>
          <w:szCs w:val="22"/>
        </w:rPr>
      </w:pPr>
    </w:p>
    <w:p w14:paraId="6B8620F0" w14:textId="77777777" w:rsidR="001E21CA" w:rsidRPr="006C56FC" w:rsidRDefault="006C56FC">
      <w:pPr>
        <w:pStyle w:val="Lijstalinea"/>
        <w:rPr>
          <w:sz w:val="22"/>
          <w:szCs w:val="22"/>
        </w:rPr>
      </w:pPr>
      <w:r w:rsidRPr="006C56FC">
        <w:rPr>
          <w:sz w:val="22"/>
          <w:szCs w:val="22"/>
        </w:rPr>
        <w:t>Thus drawn up and signed in duplicate for agreement.</w:t>
      </w:r>
    </w:p>
    <w:p w14:paraId="13AA9392" w14:textId="77777777" w:rsidR="005A7CD4" w:rsidRPr="006C56FC" w:rsidRDefault="005A7CD4" w:rsidP="005A7CD4">
      <w:pPr>
        <w:pStyle w:val="Lijstalinea"/>
        <w:rPr>
          <w:sz w:val="22"/>
          <w:szCs w:val="22"/>
        </w:rPr>
      </w:pPr>
    </w:p>
    <w:p w14:paraId="11EC0F99" w14:textId="77777777" w:rsidR="00AC4CE0" w:rsidRPr="006C56FC" w:rsidRDefault="00AC4CE0" w:rsidP="005A7CD4">
      <w:pPr>
        <w:pStyle w:val="Lijstalinea"/>
        <w:rPr>
          <w:sz w:val="22"/>
          <w:szCs w:val="22"/>
        </w:rPr>
      </w:pPr>
    </w:p>
    <w:p w14:paraId="281F25F8" w14:textId="77777777" w:rsidR="001E21CA" w:rsidRPr="006C56FC" w:rsidRDefault="006C56FC">
      <w:pPr>
        <w:pStyle w:val="Lijstalinea"/>
        <w:rPr>
          <w:sz w:val="22"/>
          <w:szCs w:val="22"/>
        </w:rPr>
      </w:pPr>
      <w:r w:rsidRPr="006C56FC">
        <w:rPr>
          <w:sz w:val="22"/>
          <w:szCs w:val="22"/>
        </w:rPr>
        <w:t>Name:</w:t>
      </w:r>
      <w:r w:rsidRPr="006C56FC">
        <w:rPr>
          <w:sz w:val="22"/>
          <w:szCs w:val="22"/>
        </w:rPr>
        <w:tab/>
      </w:r>
      <w:r w:rsidRPr="006C56FC">
        <w:rPr>
          <w:sz w:val="22"/>
          <w:szCs w:val="22"/>
        </w:rPr>
        <w:tab/>
      </w:r>
      <w:r w:rsidR="001354F0" w:rsidRPr="006C56FC">
        <w:rPr>
          <w:sz w:val="22"/>
          <w:szCs w:val="22"/>
        </w:rPr>
        <w:tab/>
      </w:r>
      <w:r w:rsidR="001354F0" w:rsidRPr="006C56FC">
        <w:rPr>
          <w:sz w:val="22"/>
          <w:szCs w:val="22"/>
          <w:highlight w:val="yellow"/>
        </w:rPr>
        <w:t>XXX</w:t>
      </w:r>
    </w:p>
    <w:p w14:paraId="4E005636" w14:textId="77777777" w:rsidR="00AC4CE0" w:rsidRPr="006C56FC" w:rsidRDefault="00AC4CE0" w:rsidP="005A7CD4">
      <w:pPr>
        <w:pStyle w:val="Lijstalinea"/>
        <w:rPr>
          <w:sz w:val="22"/>
          <w:szCs w:val="22"/>
        </w:rPr>
      </w:pPr>
    </w:p>
    <w:p w14:paraId="7DF83B84" w14:textId="77777777" w:rsidR="001354F0" w:rsidRPr="006C56FC" w:rsidRDefault="001354F0" w:rsidP="005A7CD4">
      <w:pPr>
        <w:pStyle w:val="Lijstalinea"/>
        <w:rPr>
          <w:sz w:val="22"/>
          <w:szCs w:val="22"/>
        </w:rPr>
      </w:pPr>
    </w:p>
    <w:p w14:paraId="3710385B" w14:textId="77777777" w:rsidR="001E21CA" w:rsidRPr="006C56FC" w:rsidRDefault="006C56FC">
      <w:pPr>
        <w:pStyle w:val="Lijstalinea"/>
        <w:rPr>
          <w:sz w:val="22"/>
          <w:szCs w:val="22"/>
        </w:rPr>
      </w:pPr>
      <w:r w:rsidRPr="006C56FC">
        <w:rPr>
          <w:sz w:val="22"/>
          <w:szCs w:val="22"/>
        </w:rPr>
        <w:t>Signature:</w:t>
      </w:r>
      <w:r w:rsidRPr="006C56FC">
        <w:rPr>
          <w:sz w:val="22"/>
          <w:szCs w:val="22"/>
        </w:rPr>
        <w:tab/>
      </w:r>
      <w:r w:rsidRPr="006C56FC">
        <w:rPr>
          <w:sz w:val="22"/>
          <w:szCs w:val="22"/>
        </w:rPr>
        <w:tab/>
        <w:t>..................</w:t>
      </w:r>
    </w:p>
    <w:p w14:paraId="044EC936" w14:textId="77777777" w:rsidR="001354F0" w:rsidRPr="006C56FC" w:rsidRDefault="001354F0" w:rsidP="005A7CD4">
      <w:pPr>
        <w:pStyle w:val="Lijstalinea"/>
        <w:rPr>
          <w:sz w:val="22"/>
          <w:szCs w:val="22"/>
        </w:rPr>
      </w:pPr>
    </w:p>
    <w:p w14:paraId="5D89E166" w14:textId="77777777" w:rsidR="001354F0" w:rsidRPr="006C56FC" w:rsidRDefault="001354F0" w:rsidP="005A7CD4">
      <w:pPr>
        <w:pStyle w:val="Lijstalinea"/>
        <w:rPr>
          <w:sz w:val="22"/>
          <w:szCs w:val="22"/>
        </w:rPr>
      </w:pPr>
    </w:p>
    <w:p w14:paraId="0D98FC85" w14:textId="77777777" w:rsidR="001E21CA" w:rsidRPr="006C56FC" w:rsidRDefault="006C56FC">
      <w:pPr>
        <w:pStyle w:val="Lijstalinea"/>
        <w:rPr>
          <w:sz w:val="22"/>
          <w:szCs w:val="22"/>
        </w:rPr>
      </w:pPr>
      <w:r w:rsidRPr="006C56FC">
        <w:rPr>
          <w:sz w:val="22"/>
          <w:szCs w:val="22"/>
        </w:rPr>
        <w:t>Date:</w:t>
      </w:r>
      <w:r w:rsidR="00AC4CE0" w:rsidRPr="006C56FC">
        <w:rPr>
          <w:sz w:val="22"/>
          <w:szCs w:val="22"/>
        </w:rPr>
        <w:tab/>
      </w:r>
      <w:r w:rsidR="00AC4CE0" w:rsidRPr="006C56FC">
        <w:rPr>
          <w:sz w:val="22"/>
          <w:szCs w:val="22"/>
        </w:rPr>
        <w:tab/>
      </w:r>
      <w:r w:rsidR="001354F0" w:rsidRPr="006C56FC">
        <w:rPr>
          <w:sz w:val="22"/>
          <w:szCs w:val="22"/>
        </w:rPr>
        <w:tab/>
      </w:r>
      <w:r w:rsidR="00AC4CE0" w:rsidRPr="006C56FC">
        <w:rPr>
          <w:sz w:val="22"/>
          <w:szCs w:val="22"/>
        </w:rPr>
        <w:t>..................</w:t>
      </w:r>
    </w:p>
    <w:p w14:paraId="411C3476" w14:textId="77777777" w:rsidR="005A7CD4" w:rsidRPr="006C56FC" w:rsidRDefault="005A7CD4" w:rsidP="005A7CD4">
      <w:pPr>
        <w:pStyle w:val="Lijstalinea"/>
        <w:rPr>
          <w:sz w:val="22"/>
          <w:szCs w:val="22"/>
        </w:rPr>
      </w:pPr>
    </w:p>
    <w:p w14:paraId="72156AE8" w14:textId="77777777" w:rsidR="00AC4CE0" w:rsidRPr="006C56FC" w:rsidRDefault="00AC4CE0" w:rsidP="005A7CD4">
      <w:pPr>
        <w:pStyle w:val="Lijstalinea"/>
        <w:rPr>
          <w:sz w:val="22"/>
          <w:szCs w:val="22"/>
        </w:rPr>
      </w:pPr>
    </w:p>
    <w:p w14:paraId="3AB33088" w14:textId="77777777" w:rsidR="00AC4CE0" w:rsidRPr="006C56FC" w:rsidRDefault="00AC4CE0" w:rsidP="005A7CD4">
      <w:pPr>
        <w:pStyle w:val="Lijstalinea"/>
        <w:rPr>
          <w:sz w:val="22"/>
          <w:szCs w:val="22"/>
        </w:rPr>
      </w:pPr>
    </w:p>
    <w:p w14:paraId="07599AC4" w14:textId="6BF0D06E" w:rsidR="001E21CA" w:rsidRPr="006C56FC" w:rsidRDefault="006C56FC">
      <w:pPr>
        <w:pStyle w:val="Lijstalinea"/>
        <w:rPr>
          <w:sz w:val="22"/>
          <w:szCs w:val="22"/>
        </w:rPr>
      </w:pPr>
      <w:r w:rsidRPr="006C56FC">
        <w:rPr>
          <w:sz w:val="22"/>
          <w:szCs w:val="22"/>
        </w:rPr>
        <w:t>Name:</w:t>
      </w:r>
      <w:r w:rsidRPr="006C56FC">
        <w:rPr>
          <w:sz w:val="22"/>
          <w:szCs w:val="22"/>
        </w:rPr>
        <w:tab/>
      </w:r>
      <w:r w:rsidRPr="006C56FC">
        <w:rPr>
          <w:sz w:val="22"/>
          <w:szCs w:val="22"/>
        </w:rPr>
        <w:tab/>
      </w:r>
      <w:r w:rsidR="001354F0" w:rsidRPr="006C56FC">
        <w:rPr>
          <w:sz w:val="22"/>
          <w:szCs w:val="22"/>
        </w:rPr>
        <w:tab/>
      </w:r>
      <w:r w:rsidR="00A375AE" w:rsidRPr="006C56FC">
        <w:rPr>
          <w:sz w:val="22"/>
          <w:szCs w:val="22"/>
        </w:rPr>
        <w:t xml:space="preserve">CGN, </w:t>
      </w:r>
      <w:r w:rsidRPr="006C56FC">
        <w:rPr>
          <w:sz w:val="22"/>
          <w:szCs w:val="22"/>
          <w:highlight w:val="yellow"/>
        </w:rPr>
        <w:t>XXX</w:t>
      </w:r>
    </w:p>
    <w:p w14:paraId="1392FE03" w14:textId="77777777" w:rsidR="00AC4CE0" w:rsidRPr="006C56FC" w:rsidRDefault="00AC4CE0" w:rsidP="005A7CD4">
      <w:pPr>
        <w:pStyle w:val="Lijstalinea"/>
        <w:rPr>
          <w:sz w:val="22"/>
          <w:szCs w:val="22"/>
        </w:rPr>
      </w:pPr>
    </w:p>
    <w:p w14:paraId="09278465" w14:textId="77777777" w:rsidR="00AC4CE0" w:rsidRPr="006C56FC" w:rsidRDefault="00AC4CE0" w:rsidP="005A7CD4">
      <w:pPr>
        <w:pStyle w:val="Lijstalinea"/>
        <w:rPr>
          <w:sz w:val="22"/>
          <w:szCs w:val="22"/>
        </w:rPr>
      </w:pPr>
    </w:p>
    <w:p w14:paraId="4C0EDF39" w14:textId="77777777" w:rsidR="001E21CA" w:rsidRPr="006C56FC" w:rsidRDefault="006C56FC">
      <w:pPr>
        <w:pStyle w:val="Lijstalinea"/>
        <w:rPr>
          <w:sz w:val="22"/>
          <w:szCs w:val="22"/>
        </w:rPr>
      </w:pPr>
      <w:r w:rsidRPr="006C56FC">
        <w:rPr>
          <w:sz w:val="22"/>
          <w:szCs w:val="22"/>
        </w:rPr>
        <w:t>Signature:</w:t>
      </w:r>
      <w:r w:rsidRPr="006C56FC">
        <w:rPr>
          <w:sz w:val="22"/>
          <w:szCs w:val="22"/>
        </w:rPr>
        <w:tab/>
      </w:r>
      <w:r w:rsidRPr="006C56FC">
        <w:rPr>
          <w:sz w:val="22"/>
          <w:szCs w:val="22"/>
        </w:rPr>
        <w:tab/>
        <w:t>..................</w:t>
      </w:r>
    </w:p>
    <w:p w14:paraId="719660F3" w14:textId="77777777" w:rsidR="001354F0" w:rsidRPr="006C56FC" w:rsidRDefault="001354F0" w:rsidP="005A7CD4">
      <w:pPr>
        <w:pStyle w:val="Lijstalinea"/>
        <w:rPr>
          <w:sz w:val="22"/>
          <w:szCs w:val="22"/>
        </w:rPr>
      </w:pPr>
    </w:p>
    <w:p w14:paraId="311242EA" w14:textId="77777777" w:rsidR="001354F0" w:rsidRPr="006C56FC" w:rsidRDefault="001354F0" w:rsidP="005A7CD4">
      <w:pPr>
        <w:pStyle w:val="Lijstalinea"/>
        <w:rPr>
          <w:sz w:val="22"/>
          <w:szCs w:val="22"/>
        </w:rPr>
      </w:pPr>
    </w:p>
    <w:p w14:paraId="249DCF92" w14:textId="77777777" w:rsidR="001E21CA" w:rsidRPr="006C56FC" w:rsidRDefault="006C56FC">
      <w:pPr>
        <w:pStyle w:val="Lijstalinea"/>
        <w:rPr>
          <w:sz w:val="22"/>
          <w:szCs w:val="22"/>
        </w:rPr>
      </w:pPr>
      <w:r w:rsidRPr="006C56FC">
        <w:rPr>
          <w:sz w:val="22"/>
          <w:szCs w:val="22"/>
        </w:rPr>
        <w:t>Date</w:t>
      </w:r>
      <w:r w:rsidRPr="006C56FC">
        <w:rPr>
          <w:sz w:val="22"/>
          <w:szCs w:val="22"/>
        </w:rPr>
        <w:t xml:space="preserve">: </w:t>
      </w:r>
      <w:r w:rsidR="00AC4CE0" w:rsidRPr="006C56FC">
        <w:rPr>
          <w:sz w:val="22"/>
          <w:szCs w:val="22"/>
        </w:rPr>
        <w:tab/>
      </w:r>
      <w:r w:rsidR="001354F0" w:rsidRPr="006C56FC">
        <w:rPr>
          <w:sz w:val="22"/>
          <w:szCs w:val="22"/>
        </w:rPr>
        <w:tab/>
      </w:r>
      <w:r w:rsidR="00AC4CE0" w:rsidRPr="006C56FC">
        <w:rPr>
          <w:sz w:val="22"/>
          <w:szCs w:val="22"/>
        </w:rPr>
        <w:t>..................</w:t>
      </w:r>
    </w:p>
    <w:p w14:paraId="5530CF3B" w14:textId="77777777" w:rsidR="003A7D5B" w:rsidRPr="006C56FC" w:rsidRDefault="003A7D5B" w:rsidP="004E6292">
      <w:pPr>
        <w:rPr>
          <w:sz w:val="22"/>
          <w:szCs w:val="22"/>
        </w:rPr>
      </w:pPr>
    </w:p>
    <w:p w14:paraId="4C8AF74E" w14:textId="77777777" w:rsidR="00AC4CE0" w:rsidRPr="006C56FC" w:rsidRDefault="00AC4CE0" w:rsidP="004E6292">
      <w:pPr>
        <w:rPr>
          <w:b/>
          <w:bCs/>
          <w:sz w:val="22"/>
          <w:szCs w:val="22"/>
        </w:rPr>
      </w:pPr>
    </w:p>
    <w:p w14:paraId="0A3E4242" w14:textId="77777777" w:rsidR="00AC4CE0" w:rsidRPr="006C56FC" w:rsidRDefault="00AC4CE0" w:rsidP="004E6292">
      <w:pPr>
        <w:rPr>
          <w:b/>
          <w:bCs/>
          <w:sz w:val="22"/>
          <w:szCs w:val="22"/>
        </w:rPr>
      </w:pPr>
    </w:p>
    <w:p w14:paraId="11808611" w14:textId="77777777" w:rsidR="00AC4CE0" w:rsidRPr="006C56FC" w:rsidRDefault="00AC4CE0" w:rsidP="00AC4CE0">
      <w:pPr>
        <w:jc w:val="center"/>
        <w:rPr>
          <w:b/>
          <w:bCs/>
          <w:sz w:val="22"/>
          <w:szCs w:val="22"/>
        </w:rPr>
      </w:pPr>
    </w:p>
    <w:p w14:paraId="0AA3F479" w14:textId="77777777" w:rsidR="00AC4CE0" w:rsidRPr="006C56FC" w:rsidRDefault="00AC4CE0" w:rsidP="00AC4CE0">
      <w:pPr>
        <w:jc w:val="center"/>
        <w:rPr>
          <w:b/>
          <w:bCs/>
          <w:sz w:val="22"/>
          <w:szCs w:val="22"/>
        </w:rPr>
      </w:pPr>
    </w:p>
    <w:p w14:paraId="4EE68592" w14:textId="77777777" w:rsidR="001E21CA" w:rsidRPr="006C56FC" w:rsidRDefault="006C56FC">
      <w:pPr>
        <w:jc w:val="center"/>
        <w:rPr>
          <w:b/>
          <w:bCs/>
          <w:sz w:val="22"/>
          <w:szCs w:val="22"/>
        </w:rPr>
      </w:pPr>
      <w:r w:rsidRPr="006C56FC">
        <w:rPr>
          <w:b/>
          <w:bCs/>
          <w:sz w:val="22"/>
          <w:szCs w:val="22"/>
        </w:rPr>
        <w:t>ANNEX 1. LIST OF ACCESSORIES</w:t>
      </w:r>
    </w:p>
    <w:p w14:paraId="7C9F140B" w14:textId="77777777" w:rsidR="00AC4CE0" w:rsidRPr="006C56FC" w:rsidRDefault="00AC4CE0" w:rsidP="004E6292">
      <w:pPr>
        <w:rPr>
          <w:b/>
          <w:bCs/>
          <w:sz w:val="22"/>
          <w:szCs w:val="22"/>
        </w:rPr>
      </w:pPr>
    </w:p>
    <w:p w14:paraId="7DD0DA4F" w14:textId="77777777" w:rsidR="001E21CA" w:rsidRDefault="006C56FC">
      <w:pPr>
        <w:jc w:val="center"/>
        <w:rPr>
          <w:b/>
          <w:bCs/>
          <w:sz w:val="22"/>
          <w:szCs w:val="22"/>
          <w:lang w:val="nl-NL"/>
        </w:rPr>
      </w:pPr>
      <w:r>
        <w:rPr>
          <w:b/>
          <w:bCs/>
          <w:sz w:val="22"/>
          <w:szCs w:val="22"/>
          <w:lang w:val="nl-NL"/>
        </w:rPr>
        <w:t>ANNEX 2. AGREED FEE</w:t>
      </w:r>
    </w:p>
    <w:sectPr w:rsidR="001E21CA" w:rsidSect="00CF2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44E0"/>
    <w:multiLevelType w:val="hybridMultilevel"/>
    <w:tmpl w:val="EBA83D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B7A62"/>
    <w:multiLevelType w:val="hybridMultilevel"/>
    <w:tmpl w:val="1D92CA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6148C"/>
    <w:multiLevelType w:val="hybridMultilevel"/>
    <w:tmpl w:val="93E2D72A"/>
    <w:lvl w:ilvl="0" w:tplc="F0BC0C64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0ED07B9"/>
    <w:multiLevelType w:val="hybridMultilevel"/>
    <w:tmpl w:val="4F446966"/>
    <w:lvl w:ilvl="0" w:tplc="AABC99BC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5AB7232"/>
    <w:multiLevelType w:val="hybridMultilevel"/>
    <w:tmpl w:val="CBD66674"/>
    <w:lvl w:ilvl="0" w:tplc="A6AEE76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201244">
    <w:abstractNumId w:val="4"/>
  </w:num>
  <w:num w:numId="2" w16cid:durableId="2119792845">
    <w:abstractNumId w:val="0"/>
  </w:num>
  <w:num w:numId="3" w16cid:durableId="589580509">
    <w:abstractNumId w:val="1"/>
  </w:num>
  <w:num w:numId="4" w16cid:durableId="2102869030">
    <w:abstractNumId w:val="2"/>
  </w:num>
  <w:num w:numId="5" w16cid:durableId="9272310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20A"/>
    <w:rsid w:val="0000045B"/>
    <w:rsid w:val="000016DE"/>
    <w:rsid w:val="000018FB"/>
    <w:rsid w:val="00004291"/>
    <w:rsid w:val="00005583"/>
    <w:rsid w:val="00007ABB"/>
    <w:rsid w:val="0001103E"/>
    <w:rsid w:val="00020D63"/>
    <w:rsid w:val="00020F29"/>
    <w:rsid w:val="0002327D"/>
    <w:rsid w:val="00024E2A"/>
    <w:rsid w:val="00030772"/>
    <w:rsid w:val="00032958"/>
    <w:rsid w:val="00033FD9"/>
    <w:rsid w:val="00034123"/>
    <w:rsid w:val="00034670"/>
    <w:rsid w:val="00043031"/>
    <w:rsid w:val="00045E1D"/>
    <w:rsid w:val="00045E5D"/>
    <w:rsid w:val="00046256"/>
    <w:rsid w:val="00053456"/>
    <w:rsid w:val="00054701"/>
    <w:rsid w:val="0005490B"/>
    <w:rsid w:val="00055BF1"/>
    <w:rsid w:val="00055FFF"/>
    <w:rsid w:val="000566C7"/>
    <w:rsid w:val="000579EF"/>
    <w:rsid w:val="000619E8"/>
    <w:rsid w:val="00062E70"/>
    <w:rsid w:val="00065C71"/>
    <w:rsid w:val="000673F3"/>
    <w:rsid w:val="00075198"/>
    <w:rsid w:val="000820B9"/>
    <w:rsid w:val="00085CFE"/>
    <w:rsid w:val="0008677F"/>
    <w:rsid w:val="00093647"/>
    <w:rsid w:val="00096BF5"/>
    <w:rsid w:val="000973C7"/>
    <w:rsid w:val="000A42D6"/>
    <w:rsid w:val="000A4DFD"/>
    <w:rsid w:val="000A53AC"/>
    <w:rsid w:val="000A5F6C"/>
    <w:rsid w:val="000A632F"/>
    <w:rsid w:val="000A75D6"/>
    <w:rsid w:val="000B16C8"/>
    <w:rsid w:val="000B2D44"/>
    <w:rsid w:val="000B5B5C"/>
    <w:rsid w:val="000B5FAA"/>
    <w:rsid w:val="000C07E1"/>
    <w:rsid w:val="000C0D85"/>
    <w:rsid w:val="000C14BB"/>
    <w:rsid w:val="000C52FF"/>
    <w:rsid w:val="000C60D5"/>
    <w:rsid w:val="000C7976"/>
    <w:rsid w:val="000D0D41"/>
    <w:rsid w:val="000D2AC1"/>
    <w:rsid w:val="000D3150"/>
    <w:rsid w:val="000D6640"/>
    <w:rsid w:val="000E349E"/>
    <w:rsid w:val="000E4B9C"/>
    <w:rsid w:val="000E53BC"/>
    <w:rsid w:val="000E7B89"/>
    <w:rsid w:val="000F221C"/>
    <w:rsid w:val="00102A27"/>
    <w:rsid w:val="001041E1"/>
    <w:rsid w:val="00104C1D"/>
    <w:rsid w:val="001063B1"/>
    <w:rsid w:val="0010714E"/>
    <w:rsid w:val="00107D86"/>
    <w:rsid w:val="00111ED1"/>
    <w:rsid w:val="001123DB"/>
    <w:rsid w:val="0012321C"/>
    <w:rsid w:val="00124FB6"/>
    <w:rsid w:val="00130E86"/>
    <w:rsid w:val="00131305"/>
    <w:rsid w:val="001354F0"/>
    <w:rsid w:val="001359A3"/>
    <w:rsid w:val="0014353C"/>
    <w:rsid w:val="00146AA0"/>
    <w:rsid w:val="00151157"/>
    <w:rsid w:val="00155132"/>
    <w:rsid w:val="001555AB"/>
    <w:rsid w:val="00160ED9"/>
    <w:rsid w:val="001628B4"/>
    <w:rsid w:val="00163D09"/>
    <w:rsid w:val="001645CD"/>
    <w:rsid w:val="00164B8C"/>
    <w:rsid w:val="001651D1"/>
    <w:rsid w:val="001663DC"/>
    <w:rsid w:val="001671F5"/>
    <w:rsid w:val="001748C2"/>
    <w:rsid w:val="001773DE"/>
    <w:rsid w:val="00177F70"/>
    <w:rsid w:val="00181ABC"/>
    <w:rsid w:val="00181F10"/>
    <w:rsid w:val="00183565"/>
    <w:rsid w:val="001854DC"/>
    <w:rsid w:val="00187574"/>
    <w:rsid w:val="00187B41"/>
    <w:rsid w:val="00187B86"/>
    <w:rsid w:val="00191226"/>
    <w:rsid w:val="0019533A"/>
    <w:rsid w:val="00195A30"/>
    <w:rsid w:val="00196619"/>
    <w:rsid w:val="001972D4"/>
    <w:rsid w:val="001A1EB2"/>
    <w:rsid w:val="001A664F"/>
    <w:rsid w:val="001B14A6"/>
    <w:rsid w:val="001B676A"/>
    <w:rsid w:val="001B6E98"/>
    <w:rsid w:val="001C62D3"/>
    <w:rsid w:val="001D1294"/>
    <w:rsid w:val="001D4021"/>
    <w:rsid w:val="001D7FDC"/>
    <w:rsid w:val="001E072D"/>
    <w:rsid w:val="001E21CA"/>
    <w:rsid w:val="001E4D1B"/>
    <w:rsid w:val="001E5915"/>
    <w:rsid w:val="001E6452"/>
    <w:rsid w:val="0020021F"/>
    <w:rsid w:val="002006EC"/>
    <w:rsid w:val="00201594"/>
    <w:rsid w:val="002041B1"/>
    <w:rsid w:val="00207185"/>
    <w:rsid w:val="00216C3D"/>
    <w:rsid w:val="0021762A"/>
    <w:rsid w:val="00220772"/>
    <w:rsid w:val="00220EE1"/>
    <w:rsid w:val="0022242F"/>
    <w:rsid w:val="00223037"/>
    <w:rsid w:val="00223AC6"/>
    <w:rsid w:val="002257F5"/>
    <w:rsid w:val="00225C17"/>
    <w:rsid w:val="00230FB2"/>
    <w:rsid w:val="00237799"/>
    <w:rsid w:val="00237806"/>
    <w:rsid w:val="00237A83"/>
    <w:rsid w:val="00242471"/>
    <w:rsid w:val="00247E5E"/>
    <w:rsid w:val="00251BD3"/>
    <w:rsid w:val="00251D54"/>
    <w:rsid w:val="00254F54"/>
    <w:rsid w:val="00255137"/>
    <w:rsid w:val="00256150"/>
    <w:rsid w:val="00262034"/>
    <w:rsid w:val="00263A29"/>
    <w:rsid w:val="00273B8B"/>
    <w:rsid w:val="00274108"/>
    <w:rsid w:val="00275C6E"/>
    <w:rsid w:val="002807D6"/>
    <w:rsid w:val="00282F76"/>
    <w:rsid w:val="00283222"/>
    <w:rsid w:val="00283918"/>
    <w:rsid w:val="0028445D"/>
    <w:rsid w:val="00285594"/>
    <w:rsid w:val="00285847"/>
    <w:rsid w:val="00287405"/>
    <w:rsid w:val="002A0896"/>
    <w:rsid w:val="002A1D66"/>
    <w:rsid w:val="002A36BE"/>
    <w:rsid w:val="002A43FE"/>
    <w:rsid w:val="002A7773"/>
    <w:rsid w:val="002B3BAE"/>
    <w:rsid w:val="002B718F"/>
    <w:rsid w:val="002B76FC"/>
    <w:rsid w:val="002C1EC9"/>
    <w:rsid w:val="002C270B"/>
    <w:rsid w:val="002C375B"/>
    <w:rsid w:val="002C46CD"/>
    <w:rsid w:val="002E14EC"/>
    <w:rsid w:val="002E2D9E"/>
    <w:rsid w:val="002E3BA1"/>
    <w:rsid w:val="002F1A24"/>
    <w:rsid w:val="002F43C6"/>
    <w:rsid w:val="00301BBD"/>
    <w:rsid w:val="00305988"/>
    <w:rsid w:val="00306910"/>
    <w:rsid w:val="00307856"/>
    <w:rsid w:val="0031141B"/>
    <w:rsid w:val="0031278E"/>
    <w:rsid w:val="0031667D"/>
    <w:rsid w:val="0031776A"/>
    <w:rsid w:val="003200E1"/>
    <w:rsid w:val="003231A9"/>
    <w:rsid w:val="00323CD8"/>
    <w:rsid w:val="003260E5"/>
    <w:rsid w:val="0033029D"/>
    <w:rsid w:val="00331977"/>
    <w:rsid w:val="0033369B"/>
    <w:rsid w:val="00342E86"/>
    <w:rsid w:val="00346E29"/>
    <w:rsid w:val="003523E9"/>
    <w:rsid w:val="0035290D"/>
    <w:rsid w:val="00352BA1"/>
    <w:rsid w:val="003600E6"/>
    <w:rsid w:val="00360CCE"/>
    <w:rsid w:val="00361049"/>
    <w:rsid w:val="00361C68"/>
    <w:rsid w:val="00362E6F"/>
    <w:rsid w:val="00364981"/>
    <w:rsid w:val="00367D54"/>
    <w:rsid w:val="003721DE"/>
    <w:rsid w:val="003738B1"/>
    <w:rsid w:val="003745F0"/>
    <w:rsid w:val="00375B34"/>
    <w:rsid w:val="00377F67"/>
    <w:rsid w:val="00380220"/>
    <w:rsid w:val="00380315"/>
    <w:rsid w:val="00383D24"/>
    <w:rsid w:val="003848D5"/>
    <w:rsid w:val="00384A51"/>
    <w:rsid w:val="0038597D"/>
    <w:rsid w:val="00387B7A"/>
    <w:rsid w:val="00391437"/>
    <w:rsid w:val="00391E3B"/>
    <w:rsid w:val="00394C21"/>
    <w:rsid w:val="003950B7"/>
    <w:rsid w:val="00397F5B"/>
    <w:rsid w:val="003A1131"/>
    <w:rsid w:val="003A3A41"/>
    <w:rsid w:val="003A49CB"/>
    <w:rsid w:val="003A4C55"/>
    <w:rsid w:val="003A5EFA"/>
    <w:rsid w:val="003A66ED"/>
    <w:rsid w:val="003A7D5B"/>
    <w:rsid w:val="003B005C"/>
    <w:rsid w:val="003B0C39"/>
    <w:rsid w:val="003B4791"/>
    <w:rsid w:val="003B5741"/>
    <w:rsid w:val="003B74ED"/>
    <w:rsid w:val="003C0873"/>
    <w:rsid w:val="003C177D"/>
    <w:rsid w:val="003C1D4C"/>
    <w:rsid w:val="003C25EC"/>
    <w:rsid w:val="003C2DAC"/>
    <w:rsid w:val="003C485C"/>
    <w:rsid w:val="003C7287"/>
    <w:rsid w:val="003C7B2C"/>
    <w:rsid w:val="003D1BF9"/>
    <w:rsid w:val="003D3C43"/>
    <w:rsid w:val="003D418D"/>
    <w:rsid w:val="003D579B"/>
    <w:rsid w:val="003E4813"/>
    <w:rsid w:val="003E5075"/>
    <w:rsid w:val="003E51E6"/>
    <w:rsid w:val="003E6EF9"/>
    <w:rsid w:val="003F1AC8"/>
    <w:rsid w:val="003F2857"/>
    <w:rsid w:val="003F2CB6"/>
    <w:rsid w:val="003F49B4"/>
    <w:rsid w:val="003F4AD3"/>
    <w:rsid w:val="003F7BBA"/>
    <w:rsid w:val="004016C5"/>
    <w:rsid w:val="00402DB2"/>
    <w:rsid w:val="00402E77"/>
    <w:rsid w:val="004034E6"/>
    <w:rsid w:val="00403A6C"/>
    <w:rsid w:val="00403B85"/>
    <w:rsid w:val="00403E87"/>
    <w:rsid w:val="004056B0"/>
    <w:rsid w:val="004068E9"/>
    <w:rsid w:val="00407C92"/>
    <w:rsid w:val="00411FE4"/>
    <w:rsid w:val="00415A5B"/>
    <w:rsid w:val="00415C2E"/>
    <w:rsid w:val="00417E92"/>
    <w:rsid w:val="0042237F"/>
    <w:rsid w:val="004245DD"/>
    <w:rsid w:val="004263DE"/>
    <w:rsid w:val="00426EDA"/>
    <w:rsid w:val="0043220E"/>
    <w:rsid w:val="00432672"/>
    <w:rsid w:val="004343CA"/>
    <w:rsid w:val="004402A6"/>
    <w:rsid w:val="00441F89"/>
    <w:rsid w:val="00443703"/>
    <w:rsid w:val="00444E96"/>
    <w:rsid w:val="00447D08"/>
    <w:rsid w:val="0045061D"/>
    <w:rsid w:val="004509F3"/>
    <w:rsid w:val="004518A0"/>
    <w:rsid w:val="0045281A"/>
    <w:rsid w:val="0045289A"/>
    <w:rsid w:val="004549BF"/>
    <w:rsid w:val="00461096"/>
    <w:rsid w:val="00461306"/>
    <w:rsid w:val="004628D3"/>
    <w:rsid w:val="00465962"/>
    <w:rsid w:val="00466843"/>
    <w:rsid w:val="00466F4A"/>
    <w:rsid w:val="004724EE"/>
    <w:rsid w:val="00481E1E"/>
    <w:rsid w:val="00482835"/>
    <w:rsid w:val="00483A44"/>
    <w:rsid w:val="00485956"/>
    <w:rsid w:val="00485E02"/>
    <w:rsid w:val="00492101"/>
    <w:rsid w:val="00495E9B"/>
    <w:rsid w:val="00497EAA"/>
    <w:rsid w:val="004A38A6"/>
    <w:rsid w:val="004A6BA8"/>
    <w:rsid w:val="004B1BC3"/>
    <w:rsid w:val="004B5718"/>
    <w:rsid w:val="004B6A65"/>
    <w:rsid w:val="004B6CFF"/>
    <w:rsid w:val="004B7E5A"/>
    <w:rsid w:val="004C0743"/>
    <w:rsid w:val="004C100F"/>
    <w:rsid w:val="004C3116"/>
    <w:rsid w:val="004C374D"/>
    <w:rsid w:val="004D1243"/>
    <w:rsid w:val="004D2338"/>
    <w:rsid w:val="004D2DAF"/>
    <w:rsid w:val="004D3B51"/>
    <w:rsid w:val="004D44BD"/>
    <w:rsid w:val="004D6730"/>
    <w:rsid w:val="004E0D79"/>
    <w:rsid w:val="004E0FB5"/>
    <w:rsid w:val="004E2210"/>
    <w:rsid w:val="004E475E"/>
    <w:rsid w:val="004E6292"/>
    <w:rsid w:val="004E701C"/>
    <w:rsid w:val="004E746F"/>
    <w:rsid w:val="004E7ADE"/>
    <w:rsid w:val="004F4173"/>
    <w:rsid w:val="004F54F4"/>
    <w:rsid w:val="00502790"/>
    <w:rsid w:val="00503B75"/>
    <w:rsid w:val="00504FF3"/>
    <w:rsid w:val="0050672D"/>
    <w:rsid w:val="00506C6F"/>
    <w:rsid w:val="00507A84"/>
    <w:rsid w:val="00510E80"/>
    <w:rsid w:val="00511EFB"/>
    <w:rsid w:val="00513FD4"/>
    <w:rsid w:val="00514118"/>
    <w:rsid w:val="00522A4B"/>
    <w:rsid w:val="00524381"/>
    <w:rsid w:val="00526EF1"/>
    <w:rsid w:val="0054007A"/>
    <w:rsid w:val="00540D6B"/>
    <w:rsid w:val="0054749F"/>
    <w:rsid w:val="00550253"/>
    <w:rsid w:val="00561A23"/>
    <w:rsid w:val="005660ED"/>
    <w:rsid w:val="00567DDE"/>
    <w:rsid w:val="005766A8"/>
    <w:rsid w:val="005772AE"/>
    <w:rsid w:val="005828CF"/>
    <w:rsid w:val="00586001"/>
    <w:rsid w:val="005871CA"/>
    <w:rsid w:val="005916E8"/>
    <w:rsid w:val="00593811"/>
    <w:rsid w:val="00594858"/>
    <w:rsid w:val="005A219D"/>
    <w:rsid w:val="005A34EC"/>
    <w:rsid w:val="005A4067"/>
    <w:rsid w:val="005A4B08"/>
    <w:rsid w:val="005A7CD4"/>
    <w:rsid w:val="005A7DE9"/>
    <w:rsid w:val="005B1647"/>
    <w:rsid w:val="005B28B9"/>
    <w:rsid w:val="005B353E"/>
    <w:rsid w:val="005B4535"/>
    <w:rsid w:val="005B7118"/>
    <w:rsid w:val="005C1701"/>
    <w:rsid w:val="005C2A60"/>
    <w:rsid w:val="005C2E8F"/>
    <w:rsid w:val="005C5E43"/>
    <w:rsid w:val="005C798E"/>
    <w:rsid w:val="005D3465"/>
    <w:rsid w:val="005D54D5"/>
    <w:rsid w:val="005D5511"/>
    <w:rsid w:val="005D615F"/>
    <w:rsid w:val="005D718D"/>
    <w:rsid w:val="005D7214"/>
    <w:rsid w:val="005E0211"/>
    <w:rsid w:val="005E29DB"/>
    <w:rsid w:val="005E3FF3"/>
    <w:rsid w:val="005E406E"/>
    <w:rsid w:val="005E62B8"/>
    <w:rsid w:val="005E7DF6"/>
    <w:rsid w:val="005F46FD"/>
    <w:rsid w:val="005F66E5"/>
    <w:rsid w:val="005F6C35"/>
    <w:rsid w:val="005F768C"/>
    <w:rsid w:val="005F7762"/>
    <w:rsid w:val="00600E56"/>
    <w:rsid w:val="00611FF3"/>
    <w:rsid w:val="006147F6"/>
    <w:rsid w:val="00616EBB"/>
    <w:rsid w:val="00620BFD"/>
    <w:rsid w:val="00621703"/>
    <w:rsid w:val="00622CB7"/>
    <w:rsid w:val="00625AA1"/>
    <w:rsid w:val="00630E1E"/>
    <w:rsid w:val="00635530"/>
    <w:rsid w:val="00640F68"/>
    <w:rsid w:val="00644675"/>
    <w:rsid w:val="0064499F"/>
    <w:rsid w:val="006468E2"/>
    <w:rsid w:val="00651546"/>
    <w:rsid w:val="0065442C"/>
    <w:rsid w:val="00655ADC"/>
    <w:rsid w:val="00655DE0"/>
    <w:rsid w:val="006569BB"/>
    <w:rsid w:val="006569FE"/>
    <w:rsid w:val="00657644"/>
    <w:rsid w:val="00657C89"/>
    <w:rsid w:val="00662875"/>
    <w:rsid w:val="0066416D"/>
    <w:rsid w:val="00664CF6"/>
    <w:rsid w:val="00667922"/>
    <w:rsid w:val="006717F3"/>
    <w:rsid w:val="00671DB8"/>
    <w:rsid w:val="00674E0F"/>
    <w:rsid w:val="00675912"/>
    <w:rsid w:val="00677DD7"/>
    <w:rsid w:val="00682E35"/>
    <w:rsid w:val="00682E5F"/>
    <w:rsid w:val="00684623"/>
    <w:rsid w:val="00686064"/>
    <w:rsid w:val="00686354"/>
    <w:rsid w:val="006868C7"/>
    <w:rsid w:val="00687133"/>
    <w:rsid w:val="006878B9"/>
    <w:rsid w:val="00691AD8"/>
    <w:rsid w:val="006932B5"/>
    <w:rsid w:val="0069689D"/>
    <w:rsid w:val="006A0BA8"/>
    <w:rsid w:val="006A0DF3"/>
    <w:rsid w:val="006A17BF"/>
    <w:rsid w:val="006A21A4"/>
    <w:rsid w:val="006A2208"/>
    <w:rsid w:val="006A2603"/>
    <w:rsid w:val="006A513D"/>
    <w:rsid w:val="006A5427"/>
    <w:rsid w:val="006A64F0"/>
    <w:rsid w:val="006A684C"/>
    <w:rsid w:val="006B0E13"/>
    <w:rsid w:val="006B2317"/>
    <w:rsid w:val="006B53EF"/>
    <w:rsid w:val="006B5CE6"/>
    <w:rsid w:val="006B7EF9"/>
    <w:rsid w:val="006C0D7F"/>
    <w:rsid w:val="006C1978"/>
    <w:rsid w:val="006C2152"/>
    <w:rsid w:val="006C3190"/>
    <w:rsid w:val="006C56FC"/>
    <w:rsid w:val="006D0F7E"/>
    <w:rsid w:val="006D1501"/>
    <w:rsid w:val="006D4C53"/>
    <w:rsid w:val="006D5688"/>
    <w:rsid w:val="006D7C4A"/>
    <w:rsid w:val="006E3182"/>
    <w:rsid w:val="006E5789"/>
    <w:rsid w:val="006F2EF2"/>
    <w:rsid w:val="006F322F"/>
    <w:rsid w:val="006F432E"/>
    <w:rsid w:val="00703306"/>
    <w:rsid w:val="007058E8"/>
    <w:rsid w:val="007059C4"/>
    <w:rsid w:val="0070685E"/>
    <w:rsid w:val="00711CB3"/>
    <w:rsid w:val="00716371"/>
    <w:rsid w:val="0071704B"/>
    <w:rsid w:val="00723F89"/>
    <w:rsid w:val="00724F4F"/>
    <w:rsid w:val="007338BE"/>
    <w:rsid w:val="00733990"/>
    <w:rsid w:val="00733F2A"/>
    <w:rsid w:val="00734C27"/>
    <w:rsid w:val="007374A2"/>
    <w:rsid w:val="00737874"/>
    <w:rsid w:val="007378EA"/>
    <w:rsid w:val="00744242"/>
    <w:rsid w:val="007509A2"/>
    <w:rsid w:val="00751C2B"/>
    <w:rsid w:val="00755FAF"/>
    <w:rsid w:val="0075633D"/>
    <w:rsid w:val="00760569"/>
    <w:rsid w:val="00761416"/>
    <w:rsid w:val="007616EE"/>
    <w:rsid w:val="00763300"/>
    <w:rsid w:val="007660D3"/>
    <w:rsid w:val="007708C9"/>
    <w:rsid w:val="00770D28"/>
    <w:rsid w:val="0077199C"/>
    <w:rsid w:val="007725B5"/>
    <w:rsid w:val="0077782A"/>
    <w:rsid w:val="00786F6F"/>
    <w:rsid w:val="0079435D"/>
    <w:rsid w:val="00794895"/>
    <w:rsid w:val="00794DD0"/>
    <w:rsid w:val="007A138E"/>
    <w:rsid w:val="007A1F48"/>
    <w:rsid w:val="007A53B7"/>
    <w:rsid w:val="007A6602"/>
    <w:rsid w:val="007B0219"/>
    <w:rsid w:val="007B0AA2"/>
    <w:rsid w:val="007B5ABE"/>
    <w:rsid w:val="007C12E4"/>
    <w:rsid w:val="007C23C3"/>
    <w:rsid w:val="007C23DE"/>
    <w:rsid w:val="007C2ED0"/>
    <w:rsid w:val="007C3327"/>
    <w:rsid w:val="007C422A"/>
    <w:rsid w:val="007C54BE"/>
    <w:rsid w:val="007C6FB5"/>
    <w:rsid w:val="007D3592"/>
    <w:rsid w:val="007D435D"/>
    <w:rsid w:val="007D48E8"/>
    <w:rsid w:val="007D66A7"/>
    <w:rsid w:val="007D7498"/>
    <w:rsid w:val="007E04A3"/>
    <w:rsid w:val="007E10A6"/>
    <w:rsid w:val="007E1670"/>
    <w:rsid w:val="007E324D"/>
    <w:rsid w:val="007E41E1"/>
    <w:rsid w:val="007F0D89"/>
    <w:rsid w:val="007F1B24"/>
    <w:rsid w:val="007F1EFC"/>
    <w:rsid w:val="007F1FB2"/>
    <w:rsid w:val="007F57F3"/>
    <w:rsid w:val="007F7929"/>
    <w:rsid w:val="0080667D"/>
    <w:rsid w:val="008129FF"/>
    <w:rsid w:val="00813375"/>
    <w:rsid w:val="0081789E"/>
    <w:rsid w:val="00822DBA"/>
    <w:rsid w:val="00832734"/>
    <w:rsid w:val="008365EC"/>
    <w:rsid w:val="008367E1"/>
    <w:rsid w:val="008407F4"/>
    <w:rsid w:val="00842EAB"/>
    <w:rsid w:val="00850590"/>
    <w:rsid w:val="00850851"/>
    <w:rsid w:val="00850FA9"/>
    <w:rsid w:val="00854197"/>
    <w:rsid w:val="00854BC9"/>
    <w:rsid w:val="008570DC"/>
    <w:rsid w:val="00861213"/>
    <w:rsid w:val="00861ACD"/>
    <w:rsid w:val="0086483C"/>
    <w:rsid w:val="0086546D"/>
    <w:rsid w:val="00865936"/>
    <w:rsid w:val="00865AC0"/>
    <w:rsid w:val="00872114"/>
    <w:rsid w:val="00872716"/>
    <w:rsid w:val="00874BED"/>
    <w:rsid w:val="00876976"/>
    <w:rsid w:val="00880B04"/>
    <w:rsid w:val="0088378B"/>
    <w:rsid w:val="00884CC8"/>
    <w:rsid w:val="00887B42"/>
    <w:rsid w:val="0089086B"/>
    <w:rsid w:val="0089318A"/>
    <w:rsid w:val="0089611B"/>
    <w:rsid w:val="008A00C4"/>
    <w:rsid w:val="008A0695"/>
    <w:rsid w:val="008A296A"/>
    <w:rsid w:val="008A3B14"/>
    <w:rsid w:val="008A3FA5"/>
    <w:rsid w:val="008A4BA6"/>
    <w:rsid w:val="008A52C0"/>
    <w:rsid w:val="008A5B01"/>
    <w:rsid w:val="008B46F5"/>
    <w:rsid w:val="008C1652"/>
    <w:rsid w:val="008C5A73"/>
    <w:rsid w:val="008C73B0"/>
    <w:rsid w:val="008C7728"/>
    <w:rsid w:val="008C7922"/>
    <w:rsid w:val="008D1BD2"/>
    <w:rsid w:val="008D426B"/>
    <w:rsid w:val="008D464C"/>
    <w:rsid w:val="008D5202"/>
    <w:rsid w:val="008D581B"/>
    <w:rsid w:val="008D5C9C"/>
    <w:rsid w:val="008E7EF0"/>
    <w:rsid w:val="008F0A18"/>
    <w:rsid w:val="008F438F"/>
    <w:rsid w:val="008F56FA"/>
    <w:rsid w:val="008F6B37"/>
    <w:rsid w:val="009006E5"/>
    <w:rsid w:val="0090146A"/>
    <w:rsid w:val="00901DD3"/>
    <w:rsid w:val="00903753"/>
    <w:rsid w:val="0090557A"/>
    <w:rsid w:val="00912BF9"/>
    <w:rsid w:val="00915A59"/>
    <w:rsid w:val="00917B31"/>
    <w:rsid w:val="00921160"/>
    <w:rsid w:val="00922EB7"/>
    <w:rsid w:val="00923382"/>
    <w:rsid w:val="00923A69"/>
    <w:rsid w:val="00923D66"/>
    <w:rsid w:val="009279B1"/>
    <w:rsid w:val="00930053"/>
    <w:rsid w:val="00931420"/>
    <w:rsid w:val="00933D95"/>
    <w:rsid w:val="009348F8"/>
    <w:rsid w:val="00940BEF"/>
    <w:rsid w:val="00940F2C"/>
    <w:rsid w:val="00941784"/>
    <w:rsid w:val="0094358D"/>
    <w:rsid w:val="00944CE4"/>
    <w:rsid w:val="00945AE3"/>
    <w:rsid w:val="00947F28"/>
    <w:rsid w:val="009503A3"/>
    <w:rsid w:val="00950A26"/>
    <w:rsid w:val="00954EB5"/>
    <w:rsid w:val="00957DBC"/>
    <w:rsid w:val="0096038B"/>
    <w:rsid w:val="00960E88"/>
    <w:rsid w:val="00961BFE"/>
    <w:rsid w:val="009635A2"/>
    <w:rsid w:val="00964BC3"/>
    <w:rsid w:val="00965001"/>
    <w:rsid w:val="00970BB3"/>
    <w:rsid w:val="00973A19"/>
    <w:rsid w:val="00973F69"/>
    <w:rsid w:val="00974368"/>
    <w:rsid w:val="00976A33"/>
    <w:rsid w:val="00977E46"/>
    <w:rsid w:val="00981BDA"/>
    <w:rsid w:val="00981D76"/>
    <w:rsid w:val="009872AF"/>
    <w:rsid w:val="00991490"/>
    <w:rsid w:val="0099661A"/>
    <w:rsid w:val="0099778C"/>
    <w:rsid w:val="00997875"/>
    <w:rsid w:val="009A1EE5"/>
    <w:rsid w:val="009A26C8"/>
    <w:rsid w:val="009A3439"/>
    <w:rsid w:val="009A483C"/>
    <w:rsid w:val="009A5307"/>
    <w:rsid w:val="009A53D6"/>
    <w:rsid w:val="009A5C47"/>
    <w:rsid w:val="009A6263"/>
    <w:rsid w:val="009A6C7C"/>
    <w:rsid w:val="009A7C28"/>
    <w:rsid w:val="009B0405"/>
    <w:rsid w:val="009B0F6D"/>
    <w:rsid w:val="009B2F52"/>
    <w:rsid w:val="009C0C1E"/>
    <w:rsid w:val="009C4725"/>
    <w:rsid w:val="009C49B9"/>
    <w:rsid w:val="009D020D"/>
    <w:rsid w:val="009D052D"/>
    <w:rsid w:val="009D1528"/>
    <w:rsid w:val="009D2BED"/>
    <w:rsid w:val="009D3FF6"/>
    <w:rsid w:val="009D53E1"/>
    <w:rsid w:val="009E07A8"/>
    <w:rsid w:val="009E5804"/>
    <w:rsid w:val="009E5C77"/>
    <w:rsid w:val="009E6454"/>
    <w:rsid w:val="009E75B2"/>
    <w:rsid w:val="009F6A49"/>
    <w:rsid w:val="00A01BA0"/>
    <w:rsid w:val="00A02F4D"/>
    <w:rsid w:val="00A05084"/>
    <w:rsid w:val="00A1139F"/>
    <w:rsid w:val="00A1154F"/>
    <w:rsid w:val="00A11820"/>
    <w:rsid w:val="00A11DFC"/>
    <w:rsid w:val="00A219F6"/>
    <w:rsid w:val="00A2401C"/>
    <w:rsid w:val="00A24685"/>
    <w:rsid w:val="00A270B8"/>
    <w:rsid w:val="00A27AAA"/>
    <w:rsid w:val="00A30C45"/>
    <w:rsid w:val="00A31861"/>
    <w:rsid w:val="00A32EF2"/>
    <w:rsid w:val="00A356BB"/>
    <w:rsid w:val="00A35F51"/>
    <w:rsid w:val="00A375AE"/>
    <w:rsid w:val="00A37D9A"/>
    <w:rsid w:val="00A41CDE"/>
    <w:rsid w:val="00A46004"/>
    <w:rsid w:val="00A46CD7"/>
    <w:rsid w:val="00A5138B"/>
    <w:rsid w:val="00A54344"/>
    <w:rsid w:val="00A578BC"/>
    <w:rsid w:val="00A6324B"/>
    <w:rsid w:val="00A66319"/>
    <w:rsid w:val="00A72B01"/>
    <w:rsid w:val="00A75134"/>
    <w:rsid w:val="00A8203A"/>
    <w:rsid w:val="00A86E96"/>
    <w:rsid w:val="00A93146"/>
    <w:rsid w:val="00A93CC9"/>
    <w:rsid w:val="00A9698D"/>
    <w:rsid w:val="00AA0B50"/>
    <w:rsid w:val="00AA6D4B"/>
    <w:rsid w:val="00AB0DCF"/>
    <w:rsid w:val="00AB1B10"/>
    <w:rsid w:val="00AB2B4E"/>
    <w:rsid w:val="00AB355D"/>
    <w:rsid w:val="00AC4CE0"/>
    <w:rsid w:val="00AC7376"/>
    <w:rsid w:val="00AC78D9"/>
    <w:rsid w:val="00AC7D55"/>
    <w:rsid w:val="00AD55A8"/>
    <w:rsid w:val="00AE223E"/>
    <w:rsid w:val="00AE4A03"/>
    <w:rsid w:val="00AE5C93"/>
    <w:rsid w:val="00AF020B"/>
    <w:rsid w:val="00AF07F9"/>
    <w:rsid w:val="00AF1EAD"/>
    <w:rsid w:val="00AF297B"/>
    <w:rsid w:val="00AF7BCB"/>
    <w:rsid w:val="00B02328"/>
    <w:rsid w:val="00B04821"/>
    <w:rsid w:val="00B072E5"/>
    <w:rsid w:val="00B07F9D"/>
    <w:rsid w:val="00B114AD"/>
    <w:rsid w:val="00B13140"/>
    <w:rsid w:val="00B13ADD"/>
    <w:rsid w:val="00B14243"/>
    <w:rsid w:val="00B145D8"/>
    <w:rsid w:val="00B15135"/>
    <w:rsid w:val="00B152C1"/>
    <w:rsid w:val="00B20D42"/>
    <w:rsid w:val="00B218B8"/>
    <w:rsid w:val="00B2345E"/>
    <w:rsid w:val="00B24992"/>
    <w:rsid w:val="00B256FB"/>
    <w:rsid w:val="00B323B8"/>
    <w:rsid w:val="00B36BD0"/>
    <w:rsid w:val="00B40A36"/>
    <w:rsid w:val="00B40CDA"/>
    <w:rsid w:val="00B47751"/>
    <w:rsid w:val="00B52533"/>
    <w:rsid w:val="00B54B3D"/>
    <w:rsid w:val="00B559B0"/>
    <w:rsid w:val="00B55F92"/>
    <w:rsid w:val="00B62CCB"/>
    <w:rsid w:val="00B65CA6"/>
    <w:rsid w:val="00B66D12"/>
    <w:rsid w:val="00B66FD6"/>
    <w:rsid w:val="00B70912"/>
    <w:rsid w:val="00B75291"/>
    <w:rsid w:val="00B75BE7"/>
    <w:rsid w:val="00B80A02"/>
    <w:rsid w:val="00B8388E"/>
    <w:rsid w:val="00B84808"/>
    <w:rsid w:val="00B84896"/>
    <w:rsid w:val="00B8557E"/>
    <w:rsid w:val="00B86B94"/>
    <w:rsid w:val="00B905ED"/>
    <w:rsid w:val="00B906E8"/>
    <w:rsid w:val="00B93144"/>
    <w:rsid w:val="00B942D9"/>
    <w:rsid w:val="00BA2FAF"/>
    <w:rsid w:val="00BA5DDD"/>
    <w:rsid w:val="00BA6068"/>
    <w:rsid w:val="00BA64B6"/>
    <w:rsid w:val="00BA74BC"/>
    <w:rsid w:val="00BA7883"/>
    <w:rsid w:val="00BA790F"/>
    <w:rsid w:val="00BB7438"/>
    <w:rsid w:val="00BC130A"/>
    <w:rsid w:val="00BC473F"/>
    <w:rsid w:val="00BC6676"/>
    <w:rsid w:val="00BD70DF"/>
    <w:rsid w:val="00BD7520"/>
    <w:rsid w:val="00BE10F2"/>
    <w:rsid w:val="00BE3A8C"/>
    <w:rsid w:val="00BE404F"/>
    <w:rsid w:val="00BE4234"/>
    <w:rsid w:val="00BE61A6"/>
    <w:rsid w:val="00BE69D4"/>
    <w:rsid w:val="00BE7E99"/>
    <w:rsid w:val="00BF3631"/>
    <w:rsid w:val="00BF7FCE"/>
    <w:rsid w:val="00C006DD"/>
    <w:rsid w:val="00C01BF2"/>
    <w:rsid w:val="00C04028"/>
    <w:rsid w:val="00C05545"/>
    <w:rsid w:val="00C1471E"/>
    <w:rsid w:val="00C21D60"/>
    <w:rsid w:val="00C2725B"/>
    <w:rsid w:val="00C304E5"/>
    <w:rsid w:val="00C3159B"/>
    <w:rsid w:val="00C33F1C"/>
    <w:rsid w:val="00C34213"/>
    <w:rsid w:val="00C35A92"/>
    <w:rsid w:val="00C42DE7"/>
    <w:rsid w:val="00C4427B"/>
    <w:rsid w:val="00C45347"/>
    <w:rsid w:val="00C457ED"/>
    <w:rsid w:val="00C46966"/>
    <w:rsid w:val="00C46D74"/>
    <w:rsid w:val="00C47905"/>
    <w:rsid w:val="00C55D70"/>
    <w:rsid w:val="00C6250F"/>
    <w:rsid w:val="00C64B5C"/>
    <w:rsid w:val="00C65328"/>
    <w:rsid w:val="00C655E5"/>
    <w:rsid w:val="00C65C18"/>
    <w:rsid w:val="00C66824"/>
    <w:rsid w:val="00C705CA"/>
    <w:rsid w:val="00C71735"/>
    <w:rsid w:val="00C77E7A"/>
    <w:rsid w:val="00C83138"/>
    <w:rsid w:val="00C8413B"/>
    <w:rsid w:val="00C87C74"/>
    <w:rsid w:val="00C97740"/>
    <w:rsid w:val="00C97ED8"/>
    <w:rsid w:val="00CA450C"/>
    <w:rsid w:val="00CA5014"/>
    <w:rsid w:val="00CA683F"/>
    <w:rsid w:val="00CA6DAD"/>
    <w:rsid w:val="00CB05DE"/>
    <w:rsid w:val="00CB1DF4"/>
    <w:rsid w:val="00CB3285"/>
    <w:rsid w:val="00CB409B"/>
    <w:rsid w:val="00CB564C"/>
    <w:rsid w:val="00CB6BE7"/>
    <w:rsid w:val="00CB76DD"/>
    <w:rsid w:val="00CC0A94"/>
    <w:rsid w:val="00CC33A0"/>
    <w:rsid w:val="00CC4E12"/>
    <w:rsid w:val="00CC51FC"/>
    <w:rsid w:val="00CC630D"/>
    <w:rsid w:val="00CC7642"/>
    <w:rsid w:val="00CD0F7B"/>
    <w:rsid w:val="00CD248E"/>
    <w:rsid w:val="00CD25C0"/>
    <w:rsid w:val="00CD6BCE"/>
    <w:rsid w:val="00CD6C7F"/>
    <w:rsid w:val="00CE04D9"/>
    <w:rsid w:val="00CE069E"/>
    <w:rsid w:val="00CE1FD1"/>
    <w:rsid w:val="00CE201C"/>
    <w:rsid w:val="00CE420A"/>
    <w:rsid w:val="00CE508B"/>
    <w:rsid w:val="00CE69DF"/>
    <w:rsid w:val="00CF011A"/>
    <w:rsid w:val="00CF04B9"/>
    <w:rsid w:val="00CF081C"/>
    <w:rsid w:val="00CF24FB"/>
    <w:rsid w:val="00CF7C03"/>
    <w:rsid w:val="00D0042F"/>
    <w:rsid w:val="00D010A8"/>
    <w:rsid w:val="00D01BC5"/>
    <w:rsid w:val="00D13660"/>
    <w:rsid w:val="00D160E7"/>
    <w:rsid w:val="00D172B7"/>
    <w:rsid w:val="00D22B60"/>
    <w:rsid w:val="00D25486"/>
    <w:rsid w:val="00D30C1C"/>
    <w:rsid w:val="00D33C31"/>
    <w:rsid w:val="00D3573A"/>
    <w:rsid w:val="00D362EB"/>
    <w:rsid w:val="00D41958"/>
    <w:rsid w:val="00D41B84"/>
    <w:rsid w:val="00D51396"/>
    <w:rsid w:val="00D5161E"/>
    <w:rsid w:val="00D57440"/>
    <w:rsid w:val="00D63F0A"/>
    <w:rsid w:val="00D6532D"/>
    <w:rsid w:val="00D70B88"/>
    <w:rsid w:val="00D72846"/>
    <w:rsid w:val="00D73FF9"/>
    <w:rsid w:val="00D74F95"/>
    <w:rsid w:val="00D76FA2"/>
    <w:rsid w:val="00D77D41"/>
    <w:rsid w:val="00D83237"/>
    <w:rsid w:val="00D832D8"/>
    <w:rsid w:val="00D83954"/>
    <w:rsid w:val="00D8724C"/>
    <w:rsid w:val="00D911CA"/>
    <w:rsid w:val="00D93D9D"/>
    <w:rsid w:val="00D95477"/>
    <w:rsid w:val="00DA15D6"/>
    <w:rsid w:val="00DA2EDC"/>
    <w:rsid w:val="00DB14D2"/>
    <w:rsid w:val="00DB160E"/>
    <w:rsid w:val="00DB2A59"/>
    <w:rsid w:val="00DB46C7"/>
    <w:rsid w:val="00DB7B66"/>
    <w:rsid w:val="00DC0785"/>
    <w:rsid w:val="00DC0F14"/>
    <w:rsid w:val="00DC2D50"/>
    <w:rsid w:val="00DC7610"/>
    <w:rsid w:val="00DD0C02"/>
    <w:rsid w:val="00DD56FD"/>
    <w:rsid w:val="00DD58CE"/>
    <w:rsid w:val="00DD679F"/>
    <w:rsid w:val="00DD797B"/>
    <w:rsid w:val="00DE0CA1"/>
    <w:rsid w:val="00DE0CE7"/>
    <w:rsid w:val="00DE3D4B"/>
    <w:rsid w:val="00DE4160"/>
    <w:rsid w:val="00DE6E29"/>
    <w:rsid w:val="00DE7610"/>
    <w:rsid w:val="00DF2265"/>
    <w:rsid w:val="00DF33DA"/>
    <w:rsid w:val="00E03399"/>
    <w:rsid w:val="00E077C2"/>
    <w:rsid w:val="00E13268"/>
    <w:rsid w:val="00E173AE"/>
    <w:rsid w:val="00E20694"/>
    <w:rsid w:val="00E214F8"/>
    <w:rsid w:val="00E22F3A"/>
    <w:rsid w:val="00E23F92"/>
    <w:rsid w:val="00E27E2E"/>
    <w:rsid w:val="00E30D16"/>
    <w:rsid w:val="00E31381"/>
    <w:rsid w:val="00E328C8"/>
    <w:rsid w:val="00E33880"/>
    <w:rsid w:val="00E34356"/>
    <w:rsid w:val="00E35461"/>
    <w:rsid w:val="00E371D3"/>
    <w:rsid w:val="00E40D51"/>
    <w:rsid w:val="00E40D81"/>
    <w:rsid w:val="00E40D86"/>
    <w:rsid w:val="00E41E0B"/>
    <w:rsid w:val="00E434F8"/>
    <w:rsid w:val="00E44FA5"/>
    <w:rsid w:val="00E568E6"/>
    <w:rsid w:val="00E57A86"/>
    <w:rsid w:val="00E613E2"/>
    <w:rsid w:val="00E65443"/>
    <w:rsid w:val="00E67249"/>
    <w:rsid w:val="00E71AFE"/>
    <w:rsid w:val="00E71BDC"/>
    <w:rsid w:val="00E75286"/>
    <w:rsid w:val="00E758F0"/>
    <w:rsid w:val="00E82B99"/>
    <w:rsid w:val="00E83009"/>
    <w:rsid w:val="00E8317E"/>
    <w:rsid w:val="00E83778"/>
    <w:rsid w:val="00E85B5E"/>
    <w:rsid w:val="00E8608F"/>
    <w:rsid w:val="00E87A9B"/>
    <w:rsid w:val="00E906DB"/>
    <w:rsid w:val="00E9094B"/>
    <w:rsid w:val="00E92354"/>
    <w:rsid w:val="00E94E4E"/>
    <w:rsid w:val="00E96641"/>
    <w:rsid w:val="00E974D1"/>
    <w:rsid w:val="00E97D35"/>
    <w:rsid w:val="00EA09B9"/>
    <w:rsid w:val="00EA2A59"/>
    <w:rsid w:val="00EA2B31"/>
    <w:rsid w:val="00EA653D"/>
    <w:rsid w:val="00EB27E1"/>
    <w:rsid w:val="00EB4A5D"/>
    <w:rsid w:val="00EB6306"/>
    <w:rsid w:val="00EB646F"/>
    <w:rsid w:val="00EB6846"/>
    <w:rsid w:val="00EB69AE"/>
    <w:rsid w:val="00EB6A06"/>
    <w:rsid w:val="00EC07D1"/>
    <w:rsid w:val="00EC1DCB"/>
    <w:rsid w:val="00EC4271"/>
    <w:rsid w:val="00EC7F43"/>
    <w:rsid w:val="00ED2662"/>
    <w:rsid w:val="00ED4892"/>
    <w:rsid w:val="00ED51F6"/>
    <w:rsid w:val="00ED6F7D"/>
    <w:rsid w:val="00ED7C01"/>
    <w:rsid w:val="00EE1553"/>
    <w:rsid w:val="00EE32E5"/>
    <w:rsid w:val="00EF1DE1"/>
    <w:rsid w:val="00EF5E65"/>
    <w:rsid w:val="00EF6002"/>
    <w:rsid w:val="00F020AF"/>
    <w:rsid w:val="00F03073"/>
    <w:rsid w:val="00F03852"/>
    <w:rsid w:val="00F069C6"/>
    <w:rsid w:val="00F06B6B"/>
    <w:rsid w:val="00F07F6B"/>
    <w:rsid w:val="00F141CF"/>
    <w:rsid w:val="00F160E4"/>
    <w:rsid w:val="00F20CCC"/>
    <w:rsid w:val="00F259C0"/>
    <w:rsid w:val="00F26FBA"/>
    <w:rsid w:val="00F336EB"/>
    <w:rsid w:val="00F41511"/>
    <w:rsid w:val="00F42214"/>
    <w:rsid w:val="00F42EC3"/>
    <w:rsid w:val="00F4333C"/>
    <w:rsid w:val="00F472F3"/>
    <w:rsid w:val="00F47CA0"/>
    <w:rsid w:val="00F50AEC"/>
    <w:rsid w:val="00F554A8"/>
    <w:rsid w:val="00F57177"/>
    <w:rsid w:val="00F61EA3"/>
    <w:rsid w:val="00F64F5A"/>
    <w:rsid w:val="00F65E16"/>
    <w:rsid w:val="00F70676"/>
    <w:rsid w:val="00F73022"/>
    <w:rsid w:val="00F80B62"/>
    <w:rsid w:val="00F921DB"/>
    <w:rsid w:val="00F94DCC"/>
    <w:rsid w:val="00F95BC7"/>
    <w:rsid w:val="00F970A2"/>
    <w:rsid w:val="00F976E9"/>
    <w:rsid w:val="00FA39D4"/>
    <w:rsid w:val="00FA5D19"/>
    <w:rsid w:val="00FB009E"/>
    <w:rsid w:val="00FB1A9B"/>
    <w:rsid w:val="00FB1D05"/>
    <w:rsid w:val="00FB7644"/>
    <w:rsid w:val="00FC1064"/>
    <w:rsid w:val="00FC136B"/>
    <w:rsid w:val="00FC3D8C"/>
    <w:rsid w:val="00FC4F5E"/>
    <w:rsid w:val="00FC569B"/>
    <w:rsid w:val="00FC5800"/>
    <w:rsid w:val="00FC621C"/>
    <w:rsid w:val="00FD0129"/>
    <w:rsid w:val="00FD0AC6"/>
    <w:rsid w:val="00FD6057"/>
    <w:rsid w:val="00FD7A4F"/>
    <w:rsid w:val="00FE15FE"/>
    <w:rsid w:val="00FE36D0"/>
    <w:rsid w:val="00FE3E47"/>
    <w:rsid w:val="00FE5BB7"/>
    <w:rsid w:val="00FF4BE1"/>
    <w:rsid w:val="00FF5C49"/>
    <w:rsid w:val="00FF6AB9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450B"/>
  <w15:docId w15:val="{5841EB58-2EB8-40AD-A08D-ABDB039D3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E420A"/>
    <w:pPr>
      <w:spacing w:after="0" w:line="240" w:lineRule="auto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CE420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E420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E420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E420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E420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E420A"/>
    <w:p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E420A"/>
    <w:pPr>
      <w:spacing w:before="240" w:after="60"/>
      <w:outlineLvl w:val="6"/>
    </w:p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E420A"/>
    <w:p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E420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E420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E420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E420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CE420A"/>
    <w:rPr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E420A"/>
    <w:rPr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E420A"/>
    <w:rPr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E420A"/>
    <w:rPr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E420A"/>
    <w:rPr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E420A"/>
    <w:rPr>
      <w:rFonts w:asciiTheme="majorHAnsi" w:eastAsiaTheme="majorEastAsia" w:hAnsiTheme="maj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CE420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CE420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E420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E420A"/>
    <w:rPr>
      <w:rFonts w:asciiTheme="majorHAnsi" w:eastAsiaTheme="majorEastAsia" w:hAnsiTheme="majorHAns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CE420A"/>
    <w:rPr>
      <w:b/>
      <w:bCs/>
    </w:rPr>
  </w:style>
  <w:style w:type="character" w:styleId="Nadruk">
    <w:name w:val="Emphasis"/>
    <w:basedOn w:val="Standaardalinea-lettertype"/>
    <w:uiPriority w:val="20"/>
    <w:qFormat/>
    <w:rsid w:val="00CE420A"/>
    <w:rPr>
      <w:rFonts w:asciiTheme="minorHAnsi" w:hAnsiTheme="minorHAnsi"/>
      <w:b/>
      <w:i/>
      <w:iCs/>
    </w:rPr>
  </w:style>
  <w:style w:type="paragraph" w:styleId="Geenafstand">
    <w:name w:val="No Spacing"/>
    <w:basedOn w:val="Standaard"/>
    <w:uiPriority w:val="1"/>
    <w:qFormat/>
    <w:rsid w:val="00CE420A"/>
    <w:rPr>
      <w:szCs w:val="32"/>
    </w:rPr>
  </w:style>
  <w:style w:type="paragraph" w:styleId="Lijstalinea">
    <w:name w:val="List Paragraph"/>
    <w:basedOn w:val="Standaard"/>
    <w:uiPriority w:val="34"/>
    <w:qFormat/>
    <w:rsid w:val="00CE420A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CE420A"/>
    <w:rPr>
      <w:i/>
    </w:rPr>
  </w:style>
  <w:style w:type="character" w:customStyle="1" w:styleId="CitaatChar">
    <w:name w:val="Citaat Char"/>
    <w:basedOn w:val="Standaardalinea-lettertype"/>
    <w:link w:val="Citaat"/>
    <w:uiPriority w:val="29"/>
    <w:rsid w:val="00CE420A"/>
    <w:rPr>
      <w:i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E420A"/>
    <w:pPr>
      <w:ind w:left="720" w:right="720"/>
    </w:pPr>
    <w:rPr>
      <w:b/>
      <w:i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E420A"/>
    <w:rPr>
      <w:b/>
      <w:i/>
      <w:sz w:val="24"/>
    </w:rPr>
  </w:style>
  <w:style w:type="character" w:styleId="Subtielebenadrukking">
    <w:name w:val="Subtle Emphasis"/>
    <w:uiPriority w:val="19"/>
    <w:qFormat/>
    <w:rsid w:val="00CE420A"/>
    <w:rPr>
      <w:i/>
      <w:color w:val="5A5A5A" w:themeColor="text1" w:themeTint="A5"/>
    </w:rPr>
  </w:style>
  <w:style w:type="character" w:styleId="Intensievebenadrukking">
    <w:name w:val="Intense Emphasis"/>
    <w:basedOn w:val="Standaardalinea-lettertype"/>
    <w:uiPriority w:val="21"/>
    <w:qFormat/>
    <w:rsid w:val="00CE420A"/>
    <w:rPr>
      <w:b/>
      <w:i/>
      <w:sz w:val="24"/>
      <w:szCs w:val="24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CE420A"/>
    <w:rPr>
      <w:sz w:val="24"/>
      <w:szCs w:val="24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CE420A"/>
    <w:rPr>
      <w:b/>
      <w:sz w:val="24"/>
      <w:u w:val="single"/>
    </w:rPr>
  </w:style>
  <w:style w:type="character" w:styleId="Titelvanboek">
    <w:name w:val="Book Title"/>
    <w:basedOn w:val="Standaardalinea-lettertype"/>
    <w:uiPriority w:val="33"/>
    <w:qFormat/>
    <w:rsid w:val="00CE420A"/>
    <w:rPr>
      <w:rFonts w:asciiTheme="majorHAnsi" w:eastAsiaTheme="majorEastAsia" w:hAnsiTheme="majorHAnsi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CE420A"/>
    <w:pPr>
      <w:outlineLvl w:val="9"/>
    </w:pPr>
  </w:style>
  <w:style w:type="character" w:customStyle="1" w:styleId="rynqvb">
    <w:name w:val="rynqvb"/>
    <w:basedOn w:val="Standaardalinea-lettertype"/>
    <w:rsid w:val="0086546D"/>
  </w:style>
  <w:style w:type="character" w:styleId="Verwijzingopmerking">
    <w:name w:val="annotation reference"/>
    <w:basedOn w:val="Standaardalinea-lettertype"/>
    <w:uiPriority w:val="99"/>
    <w:semiHidden/>
    <w:unhideWhenUsed/>
    <w:rsid w:val="00AB355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B355D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B355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B355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B355D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99661A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2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8BCDB-DD6B-43C2-A539-F670CCBF9ACE}"/>
</file>

<file path=customXml/itemProps2.xml><?xml version="1.0" encoding="utf-8"?>
<ds:datastoreItem xmlns:ds="http://schemas.openxmlformats.org/officeDocument/2006/customXml" ds:itemID="{03360D32-EC9E-4B31-ACD1-6984C5346D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830</Words>
  <Characters>4565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Lommerse Breeding BV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Lommerse</dc:creator>
  <cp:keywords>, docId:B6D4491F1C0B8C6556A739CF988F3569</cp:keywords>
  <cp:lastModifiedBy>Nijnens, Hariette</cp:lastModifiedBy>
  <cp:revision>3</cp:revision>
  <cp:lastPrinted>2022-05-27T15:02:00Z</cp:lastPrinted>
  <dcterms:created xsi:type="dcterms:W3CDTF">2024-05-03T10:04:00Z</dcterms:created>
  <dcterms:modified xsi:type="dcterms:W3CDTF">2024-05-03T10:09:00Z</dcterms:modified>
</cp:coreProperties>
</file>