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ADEC8" w14:textId="77777777" w:rsidR="003E41FF" w:rsidRPr="00054454" w:rsidRDefault="00DA2B9D">
      <w:pPr>
        <w:rPr>
          <w:rFonts w:ascii="Verdana" w:hAnsi="Verdana"/>
          <w:b/>
          <w:sz w:val="18"/>
          <w:szCs w:val="18"/>
          <w:lang w:val="en-US"/>
        </w:rPr>
      </w:pPr>
      <w:r w:rsidRPr="00054454">
        <w:rPr>
          <w:rFonts w:ascii="Verdana" w:hAnsi="Verdana"/>
          <w:b/>
          <w:sz w:val="18"/>
          <w:szCs w:val="18"/>
          <w:lang w:val="en-US"/>
        </w:rPr>
        <w:t>Targe</w:t>
      </w:r>
      <w:r w:rsidR="00CD19DB" w:rsidRPr="00054454">
        <w:rPr>
          <w:rFonts w:ascii="Verdana" w:hAnsi="Verdana"/>
          <w:b/>
          <w:sz w:val="18"/>
          <w:szCs w:val="18"/>
          <w:lang w:val="en-US"/>
        </w:rPr>
        <w:t xml:space="preserve">t </w:t>
      </w:r>
    </w:p>
    <w:p w14:paraId="1A617C78" w14:textId="51128ADC" w:rsidR="003E41FF" w:rsidRPr="00054454" w:rsidRDefault="00CD19DB">
      <w:pPr>
        <w:pStyle w:val="Header"/>
        <w:tabs>
          <w:tab w:val="clear" w:pos="4153"/>
          <w:tab w:val="clear" w:pos="8306"/>
        </w:tabs>
        <w:rPr>
          <w:rFonts w:ascii="Verdana" w:hAnsi="Verdana"/>
          <w:sz w:val="18"/>
          <w:szCs w:val="18"/>
          <w:lang w:val="en-US"/>
        </w:rPr>
      </w:pPr>
      <w:r w:rsidRPr="00054454">
        <w:rPr>
          <w:rFonts w:ascii="Verdana" w:hAnsi="Verdana"/>
          <w:sz w:val="18"/>
          <w:szCs w:val="18"/>
          <w:lang w:val="en-US"/>
        </w:rPr>
        <w:t>To ensure the safety of collections,</w:t>
      </w:r>
      <w:r w:rsidR="00F23177">
        <w:rPr>
          <w:rFonts w:ascii="Verdana" w:hAnsi="Verdana"/>
          <w:sz w:val="18"/>
          <w:szCs w:val="18"/>
          <w:lang w:val="en-US"/>
        </w:rPr>
        <w:t xml:space="preserve"> </w:t>
      </w:r>
      <w:r w:rsidRPr="00054454">
        <w:rPr>
          <w:rFonts w:ascii="Verdana" w:hAnsi="Verdana"/>
          <w:sz w:val="18"/>
          <w:szCs w:val="18"/>
          <w:lang w:val="en-US"/>
        </w:rPr>
        <w:t xml:space="preserve">collections </w:t>
      </w:r>
      <w:r w:rsidR="00F23177">
        <w:rPr>
          <w:rFonts w:ascii="Verdana" w:hAnsi="Verdana"/>
          <w:sz w:val="18"/>
          <w:szCs w:val="18"/>
          <w:lang w:val="en-US"/>
        </w:rPr>
        <w:t xml:space="preserve">should be duplicated </w:t>
      </w:r>
      <w:r w:rsidRPr="00054454">
        <w:rPr>
          <w:rFonts w:ascii="Verdana" w:hAnsi="Verdana"/>
          <w:sz w:val="18"/>
          <w:szCs w:val="18"/>
          <w:lang w:val="en-US"/>
        </w:rPr>
        <w:t xml:space="preserve">in other genebanks. In Europe, the ECPGR working groups </w:t>
      </w:r>
      <w:hyperlink r:id="rId7" w:history="1">
        <w:r w:rsidR="0098230B" w:rsidRPr="00054454">
          <w:rPr>
            <w:rStyle w:val="Hyperlink"/>
            <w:rFonts w:ascii="Verdana" w:hAnsi="Verdana"/>
            <w:sz w:val="18"/>
            <w:szCs w:val="18"/>
            <w:lang w:val="en-US"/>
          </w:rPr>
          <w:t>(</w:t>
        </w:r>
      </w:hyperlink>
      <w:r w:rsidR="0098230B" w:rsidRPr="00054454">
        <w:rPr>
          <w:rFonts w:ascii="Verdana" w:hAnsi="Verdana"/>
          <w:sz w:val="18"/>
          <w:szCs w:val="18"/>
          <w:lang w:val="en-US"/>
        </w:rPr>
        <w:t xml:space="preserve">http://www.ecpgr.cgiar.org/) call </w:t>
      </w:r>
      <w:r w:rsidR="003D7686" w:rsidRPr="00054454">
        <w:rPr>
          <w:rFonts w:ascii="Verdana" w:hAnsi="Verdana"/>
          <w:sz w:val="18"/>
          <w:szCs w:val="18"/>
          <w:lang w:val="en-US"/>
        </w:rPr>
        <w:t xml:space="preserve">for </w:t>
      </w:r>
      <w:r w:rsidRPr="00054454">
        <w:rPr>
          <w:rFonts w:ascii="Verdana" w:hAnsi="Verdana"/>
          <w:sz w:val="18"/>
          <w:szCs w:val="18"/>
          <w:lang w:val="en-US"/>
        </w:rPr>
        <w:t xml:space="preserve">storing 'safety-duplicates' of collections in other genebanks. CGN accepts </w:t>
      </w:r>
      <w:r w:rsidR="003D7686" w:rsidRPr="00054454">
        <w:rPr>
          <w:rFonts w:ascii="Verdana" w:hAnsi="Verdana"/>
          <w:sz w:val="18"/>
          <w:szCs w:val="18"/>
          <w:lang w:val="en-US"/>
        </w:rPr>
        <w:t xml:space="preserve">orthodox seeds </w:t>
      </w:r>
      <w:r w:rsidRPr="00054454">
        <w:rPr>
          <w:rFonts w:ascii="Verdana" w:hAnsi="Verdana"/>
          <w:sz w:val="18"/>
          <w:szCs w:val="18"/>
          <w:lang w:val="en-US"/>
        </w:rPr>
        <w:t>of all crops in this context</w:t>
      </w:r>
      <w:r w:rsidR="003D7686" w:rsidRPr="00054454">
        <w:rPr>
          <w:rFonts w:ascii="Verdana" w:hAnsi="Verdana"/>
          <w:sz w:val="18"/>
          <w:szCs w:val="18"/>
          <w:lang w:val="en-US"/>
        </w:rPr>
        <w:t xml:space="preserve">. </w:t>
      </w:r>
      <w:r w:rsidR="00FD64AF" w:rsidRPr="00054454">
        <w:rPr>
          <w:rFonts w:ascii="Verdana" w:hAnsi="Verdana"/>
          <w:sz w:val="18"/>
          <w:szCs w:val="18"/>
          <w:lang w:val="en-US"/>
        </w:rPr>
        <w:t xml:space="preserve">In addition, </w:t>
      </w:r>
      <w:r w:rsidR="00BD14E5" w:rsidRPr="00054454">
        <w:rPr>
          <w:rFonts w:ascii="Verdana" w:hAnsi="Verdana"/>
          <w:sz w:val="18"/>
          <w:szCs w:val="18"/>
          <w:lang w:val="en-US"/>
        </w:rPr>
        <w:t xml:space="preserve">third-party seed, not belonging to the 'safety duplicate' material, </w:t>
      </w:r>
      <w:r w:rsidR="003D7686" w:rsidRPr="00054454">
        <w:rPr>
          <w:rFonts w:ascii="Verdana" w:hAnsi="Verdana"/>
          <w:sz w:val="18"/>
          <w:szCs w:val="18"/>
          <w:lang w:val="en-US"/>
        </w:rPr>
        <w:t xml:space="preserve">is </w:t>
      </w:r>
      <w:r w:rsidR="00BD14E5" w:rsidRPr="00054454">
        <w:rPr>
          <w:rFonts w:ascii="Verdana" w:hAnsi="Verdana"/>
          <w:sz w:val="18"/>
          <w:szCs w:val="18"/>
          <w:lang w:val="en-US"/>
        </w:rPr>
        <w:t>stored. This is covered on the last page of this document</w:t>
      </w:r>
      <w:r w:rsidRPr="00054454">
        <w:rPr>
          <w:rFonts w:ascii="Verdana" w:hAnsi="Verdana"/>
          <w:sz w:val="18"/>
          <w:szCs w:val="18"/>
          <w:lang w:val="en-US"/>
        </w:rPr>
        <w:t xml:space="preserve">. </w:t>
      </w:r>
    </w:p>
    <w:p w14:paraId="28F0D66C" w14:textId="77777777" w:rsidR="003E41FF" w:rsidRPr="00054454" w:rsidRDefault="00CD19DB">
      <w:pPr>
        <w:rPr>
          <w:rFonts w:ascii="Verdana" w:hAnsi="Verdana"/>
          <w:sz w:val="18"/>
          <w:szCs w:val="18"/>
          <w:lang w:val="en-US"/>
        </w:rPr>
      </w:pPr>
      <w:r w:rsidRPr="00C74568">
        <w:rPr>
          <w:rFonts w:ascii="Verdana" w:hAnsi="Verdana"/>
          <w:sz w:val="18"/>
          <w:szCs w:val="18"/>
        </w:rPr>
        <w:object w:dxaOrig="12110" w:dyaOrig="15680" w14:anchorId="42FE0E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480.75pt" o:ole="" fillcolor="window">
            <v:imagedata r:id="rId8" o:title=""/>
          </v:shape>
          <o:OLEObject Type="Embed" ProgID="Visio.Drawing.11" ShapeID="_x0000_i1025" DrawAspect="Content" ObjectID="_1776243476" r:id="rId9"/>
        </w:object>
      </w:r>
      <w:r w:rsidR="00AB7935" w:rsidRPr="00054454">
        <w:rPr>
          <w:rFonts w:ascii="Verdana" w:hAnsi="Verdana"/>
          <w:b/>
          <w:sz w:val="18"/>
          <w:szCs w:val="18"/>
          <w:lang w:val="en-US"/>
        </w:rPr>
        <w:br w:type="page"/>
      </w:r>
      <w:r w:rsidR="00983586" w:rsidRPr="00054454">
        <w:rPr>
          <w:rFonts w:ascii="Verdana" w:hAnsi="Verdana"/>
          <w:b/>
          <w:sz w:val="18"/>
          <w:szCs w:val="18"/>
          <w:lang w:val="en-US"/>
        </w:rPr>
        <w:lastRenderedPageBreak/>
        <w:t>EXPLANATION OF PROCESS DIAGRAM</w:t>
      </w:r>
    </w:p>
    <w:p w14:paraId="3A5EA402" w14:textId="77777777" w:rsidR="00983586" w:rsidRPr="00054454" w:rsidRDefault="00983586">
      <w:pPr>
        <w:pStyle w:val="Header"/>
        <w:tabs>
          <w:tab w:val="clear" w:pos="4153"/>
          <w:tab w:val="clear" w:pos="8306"/>
        </w:tabs>
        <w:rPr>
          <w:rFonts w:ascii="Verdana" w:hAnsi="Verdana"/>
          <w:sz w:val="18"/>
          <w:szCs w:val="18"/>
          <w:lang w:val="en-US"/>
        </w:rPr>
      </w:pPr>
    </w:p>
    <w:p w14:paraId="5BC6B219" w14:textId="77777777" w:rsidR="003E41FF" w:rsidRPr="00054454" w:rsidRDefault="00CD19DB">
      <w:pPr>
        <w:pStyle w:val="BodyTextIndent"/>
        <w:tabs>
          <w:tab w:val="left" w:pos="851"/>
        </w:tabs>
        <w:ind w:left="0" w:firstLine="0"/>
        <w:rPr>
          <w:rFonts w:ascii="Verdana" w:hAnsi="Verdana"/>
          <w:b/>
          <w:sz w:val="18"/>
          <w:szCs w:val="18"/>
          <w:lang w:val="en-US"/>
        </w:rPr>
      </w:pPr>
      <w:r w:rsidRPr="00054454">
        <w:rPr>
          <w:rFonts w:ascii="Verdana" w:hAnsi="Verdana"/>
          <w:b/>
          <w:sz w:val="18"/>
          <w:szCs w:val="18"/>
          <w:lang w:val="en-US"/>
        </w:rPr>
        <w:t>1)</w:t>
      </w:r>
      <w:r w:rsidRPr="00054454">
        <w:rPr>
          <w:rFonts w:ascii="Verdana" w:hAnsi="Verdana"/>
          <w:b/>
          <w:sz w:val="18"/>
          <w:szCs w:val="18"/>
          <w:lang w:val="en-US"/>
        </w:rPr>
        <w:tab/>
        <w:t>Memorandum of Understanding (MOU)</w:t>
      </w:r>
    </w:p>
    <w:p w14:paraId="44827ACA" w14:textId="77777777" w:rsidR="0042512F"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If a fellow genebank </w:t>
      </w:r>
      <w:r w:rsidR="00B54B1D" w:rsidRPr="00054454">
        <w:rPr>
          <w:rFonts w:ascii="Verdana" w:hAnsi="Verdana"/>
          <w:sz w:val="18"/>
          <w:szCs w:val="18"/>
          <w:lang w:val="en-US"/>
        </w:rPr>
        <w:t xml:space="preserve">or other collection holder </w:t>
      </w:r>
      <w:r w:rsidRPr="00054454">
        <w:rPr>
          <w:rFonts w:ascii="Verdana" w:hAnsi="Verdana"/>
          <w:sz w:val="18"/>
          <w:szCs w:val="18"/>
          <w:lang w:val="en-US"/>
        </w:rPr>
        <w:t xml:space="preserve">makes it known to a curator or otherwise that it wishes to use the CGN facilities to store its 'safety-duplicates', the curator shall consult with the </w:t>
      </w:r>
      <w:r w:rsidR="0089447E" w:rsidRPr="00054454">
        <w:rPr>
          <w:rFonts w:ascii="Verdana" w:hAnsi="Verdana"/>
          <w:sz w:val="18"/>
          <w:szCs w:val="18"/>
          <w:lang w:val="en-US"/>
        </w:rPr>
        <w:t xml:space="preserve">Collection Management Project Leader and the </w:t>
      </w:r>
      <w:r w:rsidR="00A83A22" w:rsidRPr="00054454">
        <w:rPr>
          <w:rFonts w:ascii="Verdana" w:hAnsi="Verdana"/>
          <w:sz w:val="18"/>
          <w:szCs w:val="18"/>
          <w:lang w:val="en-US"/>
        </w:rPr>
        <w:t xml:space="preserve">Seed Manager </w:t>
      </w:r>
      <w:r w:rsidRPr="00054454">
        <w:rPr>
          <w:rFonts w:ascii="Verdana" w:hAnsi="Verdana"/>
          <w:sz w:val="18"/>
          <w:szCs w:val="18"/>
          <w:lang w:val="en-US"/>
        </w:rPr>
        <w:t xml:space="preserve">to ascertain whether sufficient space is available, before proposing to the Head CGN to enter into an agreement with the fellow genebank. </w:t>
      </w:r>
    </w:p>
    <w:p w14:paraId="70AB4CF5" w14:textId="684E1732" w:rsidR="003E41FF" w:rsidRDefault="00CD19DB">
      <w:pPr>
        <w:pStyle w:val="BodyTextIndent"/>
        <w:ind w:left="0" w:firstLine="0"/>
        <w:rPr>
          <w:rFonts w:ascii="Verdana" w:hAnsi="Verdana"/>
          <w:sz w:val="18"/>
          <w:szCs w:val="18"/>
          <w:lang w:val="en-US"/>
        </w:rPr>
      </w:pPr>
      <w:r w:rsidRPr="00054454">
        <w:rPr>
          <w:rFonts w:ascii="Verdana" w:hAnsi="Verdana"/>
          <w:sz w:val="18"/>
          <w:szCs w:val="18"/>
          <w:lang w:val="en-US"/>
        </w:rPr>
        <w:br/>
        <w:t xml:space="preserve">If </w:t>
      </w:r>
      <w:r w:rsidR="00B76646" w:rsidRPr="00054454">
        <w:rPr>
          <w:rFonts w:ascii="Verdana" w:hAnsi="Verdana"/>
          <w:sz w:val="18"/>
          <w:szCs w:val="18"/>
          <w:lang w:val="en-US"/>
        </w:rPr>
        <w:t xml:space="preserve">the Head </w:t>
      </w:r>
      <w:r w:rsidR="00A6434A" w:rsidRPr="00054454">
        <w:rPr>
          <w:rFonts w:ascii="Verdana" w:hAnsi="Verdana"/>
          <w:sz w:val="18"/>
          <w:szCs w:val="18"/>
          <w:lang w:val="en-US"/>
        </w:rPr>
        <w:t xml:space="preserve">CGN agrees, </w:t>
      </w:r>
      <w:r w:rsidRPr="00054454">
        <w:rPr>
          <w:rFonts w:ascii="Verdana" w:hAnsi="Verdana"/>
          <w:sz w:val="18"/>
          <w:szCs w:val="18"/>
          <w:lang w:val="en-US"/>
        </w:rPr>
        <w:t xml:space="preserve">a 'Memorandum of Understanding' ('black box arrangement') is </w:t>
      </w:r>
      <w:r w:rsidR="0046523C" w:rsidRPr="00054454">
        <w:rPr>
          <w:rFonts w:ascii="Verdana" w:hAnsi="Verdana"/>
          <w:sz w:val="18"/>
          <w:szCs w:val="18"/>
          <w:lang w:val="en-US"/>
        </w:rPr>
        <w:t xml:space="preserve">entered into with </w:t>
      </w:r>
      <w:r w:rsidRPr="00054454">
        <w:rPr>
          <w:rFonts w:ascii="Verdana" w:hAnsi="Verdana"/>
          <w:sz w:val="18"/>
          <w:szCs w:val="18"/>
          <w:lang w:val="en-US"/>
        </w:rPr>
        <w:t xml:space="preserve">the fellow genebank </w:t>
      </w:r>
      <w:r w:rsidR="00B54B1D" w:rsidRPr="00054454">
        <w:rPr>
          <w:rFonts w:ascii="Verdana" w:hAnsi="Verdana"/>
          <w:sz w:val="18"/>
          <w:szCs w:val="18"/>
          <w:lang w:val="en-US"/>
        </w:rPr>
        <w:t xml:space="preserve">or other collection holder </w:t>
      </w:r>
      <w:r w:rsidRPr="00054454">
        <w:rPr>
          <w:rFonts w:ascii="Verdana" w:hAnsi="Verdana"/>
          <w:sz w:val="18"/>
          <w:szCs w:val="18"/>
          <w:lang w:val="en-US"/>
        </w:rPr>
        <w:t xml:space="preserve">according to the format in </w:t>
      </w:r>
      <w:r w:rsidR="00C74CC5" w:rsidRPr="00054454">
        <w:rPr>
          <w:rFonts w:ascii="Verdana" w:hAnsi="Verdana"/>
          <w:sz w:val="18"/>
          <w:szCs w:val="18"/>
          <w:lang w:val="en-US"/>
        </w:rPr>
        <w:t>FOR-CGN-PG-035</w:t>
      </w:r>
      <w:r w:rsidR="003E567B">
        <w:rPr>
          <w:rFonts w:ascii="Verdana" w:hAnsi="Verdana"/>
          <w:sz w:val="18"/>
          <w:szCs w:val="18"/>
          <w:lang w:val="en-US"/>
        </w:rPr>
        <w:t>.</w:t>
      </w:r>
      <w:r w:rsidRPr="00054454">
        <w:rPr>
          <w:rFonts w:ascii="Verdana" w:hAnsi="Verdana"/>
          <w:sz w:val="18"/>
          <w:szCs w:val="18"/>
          <w:lang w:val="en-US"/>
        </w:rPr>
        <w:t xml:space="preserve"> The curator will arrange for the form to be completed in </w:t>
      </w:r>
      <w:r w:rsidR="00A6434A" w:rsidRPr="00054454">
        <w:rPr>
          <w:rFonts w:ascii="Verdana" w:hAnsi="Verdana"/>
          <w:sz w:val="18"/>
          <w:szCs w:val="18"/>
          <w:lang w:val="en-US"/>
        </w:rPr>
        <w:t xml:space="preserve">duplicate </w:t>
      </w:r>
      <w:r w:rsidRPr="00054454">
        <w:rPr>
          <w:rFonts w:ascii="Verdana" w:hAnsi="Verdana"/>
          <w:sz w:val="18"/>
          <w:szCs w:val="18"/>
          <w:lang w:val="en-US"/>
        </w:rPr>
        <w:t xml:space="preserve">and the Head CGN will sign </w:t>
      </w:r>
      <w:r w:rsidR="00A6434A" w:rsidRPr="00054454">
        <w:rPr>
          <w:rFonts w:ascii="Verdana" w:hAnsi="Verdana"/>
          <w:sz w:val="18"/>
          <w:szCs w:val="18"/>
          <w:lang w:val="en-US"/>
        </w:rPr>
        <w:t xml:space="preserve">it </w:t>
      </w:r>
      <w:r w:rsidRPr="00054454">
        <w:rPr>
          <w:rFonts w:ascii="Verdana" w:hAnsi="Verdana"/>
          <w:sz w:val="18"/>
          <w:szCs w:val="18"/>
          <w:lang w:val="en-US"/>
        </w:rPr>
        <w:t xml:space="preserve">on behalf of the CGN. The contract is sent in duplicate to the peer genebank, which should return one copy signed. </w:t>
      </w:r>
    </w:p>
    <w:p w14:paraId="75C4EEEC" w14:textId="77777777" w:rsidR="001E071B" w:rsidRPr="00054454" w:rsidRDefault="001E071B">
      <w:pPr>
        <w:pStyle w:val="BodyTextIndent"/>
        <w:ind w:left="0" w:firstLine="0"/>
        <w:rPr>
          <w:rFonts w:ascii="Verdana" w:hAnsi="Verdana"/>
          <w:sz w:val="18"/>
          <w:szCs w:val="18"/>
          <w:lang w:val="en-US"/>
        </w:rPr>
      </w:pPr>
    </w:p>
    <w:p w14:paraId="76B45813" w14:textId="77777777" w:rsidR="003E41FF" w:rsidRPr="00054454" w:rsidRDefault="00CD19DB">
      <w:pPr>
        <w:pStyle w:val="BodyTextIndent"/>
        <w:ind w:left="0" w:firstLine="0"/>
        <w:rPr>
          <w:rFonts w:ascii="Verdana" w:hAnsi="Verdana"/>
          <w:color w:val="auto"/>
          <w:sz w:val="18"/>
          <w:szCs w:val="18"/>
          <w:lang w:val="en-US"/>
        </w:rPr>
      </w:pPr>
      <w:r w:rsidRPr="00054454">
        <w:rPr>
          <w:rFonts w:ascii="Verdana" w:hAnsi="Verdana"/>
          <w:color w:val="auto"/>
          <w:sz w:val="18"/>
          <w:szCs w:val="18"/>
          <w:lang w:val="en-US"/>
        </w:rPr>
        <w:t>The 'Memorandum of Understanding' ('black box arrangement') with the relevant genebank is made once and also applies to follow-up shipments.</w:t>
      </w:r>
    </w:p>
    <w:p w14:paraId="7FA3C184" w14:textId="77777777" w:rsidR="00983586" w:rsidRPr="00054454" w:rsidRDefault="00983586" w:rsidP="00685904">
      <w:pPr>
        <w:pStyle w:val="BodyTextIndent"/>
        <w:ind w:left="0" w:firstLine="0"/>
        <w:rPr>
          <w:rFonts w:ascii="Verdana" w:hAnsi="Verdana"/>
          <w:sz w:val="18"/>
          <w:szCs w:val="18"/>
          <w:lang w:val="en-US"/>
        </w:rPr>
      </w:pPr>
    </w:p>
    <w:p w14:paraId="4843E574" w14:textId="77777777" w:rsidR="003E41FF" w:rsidRPr="00054454" w:rsidRDefault="00CD19DB">
      <w:pPr>
        <w:pStyle w:val="BodyTextIndent"/>
        <w:tabs>
          <w:tab w:val="left" w:pos="426"/>
          <w:tab w:val="left" w:pos="851"/>
        </w:tabs>
        <w:ind w:left="0" w:firstLine="0"/>
        <w:rPr>
          <w:rFonts w:ascii="Verdana" w:hAnsi="Verdana"/>
          <w:b/>
          <w:sz w:val="18"/>
          <w:szCs w:val="18"/>
          <w:lang w:val="en-US"/>
        </w:rPr>
      </w:pPr>
      <w:r w:rsidRPr="00054454">
        <w:rPr>
          <w:rFonts w:ascii="Verdana" w:hAnsi="Verdana"/>
          <w:b/>
          <w:sz w:val="18"/>
          <w:szCs w:val="18"/>
          <w:lang w:val="en-US"/>
        </w:rPr>
        <w:t>2)</w:t>
      </w:r>
      <w:r w:rsidRPr="00054454">
        <w:rPr>
          <w:rFonts w:ascii="Verdana" w:hAnsi="Verdana"/>
          <w:b/>
          <w:sz w:val="18"/>
          <w:szCs w:val="18"/>
          <w:lang w:val="en-US"/>
        </w:rPr>
        <w:tab/>
      </w:r>
      <w:r w:rsidRPr="00054454">
        <w:rPr>
          <w:rFonts w:ascii="Verdana" w:hAnsi="Verdana"/>
          <w:b/>
          <w:sz w:val="18"/>
          <w:szCs w:val="18"/>
          <w:lang w:val="en-US"/>
        </w:rPr>
        <w:tab/>
        <w:t>Contact with submitter</w:t>
      </w:r>
    </w:p>
    <w:p w14:paraId="6FC680C2"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The curator will inform the submitter of the peer genebank </w:t>
      </w:r>
      <w:r w:rsidR="00B54B1D" w:rsidRPr="00054454">
        <w:rPr>
          <w:rFonts w:ascii="Verdana" w:hAnsi="Verdana"/>
          <w:sz w:val="18"/>
          <w:szCs w:val="18"/>
          <w:lang w:val="en-US"/>
        </w:rPr>
        <w:t xml:space="preserve">or other collection holder of </w:t>
      </w:r>
      <w:r w:rsidRPr="00054454">
        <w:rPr>
          <w:rFonts w:ascii="Verdana" w:hAnsi="Verdana"/>
          <w:sz w:val="18"/>
          <w:szCs w:val="18"/>
          <w:lang w:val="en-US"/>
        </w:rPr>
        <w:t>the terms and conditions:</w:t>
      </w:r>
    </w:p>
    <w:p w14:paraId="2D4688B7" w14:textId="77777777" w:rsidR="003E41FF" w:rsidRPr="00054454" w:rsidRDefault="00983586">
      <w:pPr>
        <w:pStyle w:val="BodyTextIndent"/>
        <w:numPr>
          <w:ilvl w:val="0"/>
          <w:numId w:val="23"/>
        </w:numPr>
        <w:ind w:left="284" w:hanging="284"/>
        <w:rPr>
          <w:rFonts w:ascii="Verdana" w:hAnsi="Verdana"/>
          <w:sz w:val="18"/>
          <w:szCs w:val="18"/>
          <w:lang w:val="en-US"/>
        </w:rPr>
      </w:pPr>
      <w:r w:rsidRPr="00054454">
        <w:rPr>
          <w:rFonts w:ascii="Verdana" w:hAnsi="Verdana"/>
          <w:sz w:val="18"/>
          <w:szCs w:val="18"/>
          <w:lang w:val="en-US"/>
        </w:rPr>
        <w:t xml:space="preserve">packaging method: preferably dried and sealed in </w:t>
      </w:r>
      <w:proofErr w:type="spellStart"/>
      <w:r w:rsidRPr="00054454">
        <w:rPr>
          <w:rFonts w:ascii="Verdana" w:hAnsi="Verdana"/>
          <w:sz w:val="18"/>
          <w:szCs w:val="18"/>
          <w:lang w:val="en-US"/>
        </w:rPr>
        <w:t>aluminium</w:t>
      </w:r>
      <w:proofErr w:type="spellEnd"/>
      <w:r w:rsidRPr="00054454">
        <w:rPr>
          <w:rFonts w:ascii="Verdana" w:hAnsi="Verdana"/>
          <w:sz w:val="18"/>
          <w:szCs w:val="18"/>
          <w:lang w:val="en-US"/>
        </w:rPr>
        <w:t xml:space="preserve"> bags. If this is not possible, CGN may repackage depending on the quantity and method of packaging the seed material</w:t>
      </w:r>
      <w:r w:rsidR="00CD19DB" w:rsidRPr="00054454">
        <w:rPr>
          <w:rFonts w:ascii="Verdana" w:hAnsi="Verdana"/>
          <w:sz w:val="18"/>
          <w:szCs w:val="18"/>
          <w:lang w:val="en-US"/>
        </w:rPr>
        <w:t>,</w:t>
      </w:r>
    </w:p>
    <w:p w14:paraId="75189DE6" w14:textId="77777777" w:rsidR="000C48A9" w:rsidRDefault="00983586" w:rsidP="000C48A9">
      <w:pPr>
        <w:pStyle w:val="BodyTextIndent"/>
        <w:numPr>
          <w:ilvl w:val="0"/>
          <w:numId w:val="23"/>
        </w:numPr>
        <w:ind w:left="284" w:hanging="284"/>
        <w:rPr>
          <w:rFonts w:ascii="Verdana" w:hAnsi="Verdana"/>
          <w:sz w:val="18"/>
          <w:szCs w:val="18"/>
          <w:lang w:val="en-US"/>
        </w:rPr>
      </w:pPr>
      <w:r w:rsidRPr="00054454">
        <w:rPr>
          <w:rFonts w:ascii="Verdana" w:hAnsi="Verdana"/>
          <w:sz w:val="18"/>
          <w:szCs w:val="18"/>
          <w:lang w:val="en-US"/>
        </w:rPr>
        <w:t xml:space="preserve">identification: the material must be identified with a code </w:t>
      </w:r>
      <w:proofErr w:type="spellStart"/>
      <w:r w:rsidRPr="00054454">
        <w:rPr>
          <w:rFonts w:ascii="Verdana" w:hAnsi="Verdana"/>
          <w:sz w:val="18"/>
          <w:szCs w:val="18"/>
          <w:lang w:val="en-US"/>
        </w:rPr>
        <w:t>recognisable</w:t>
      </w:r>
      <w:proofErr w:type="spellEnd"/>
      <w:r w:rsidRPr="00054454">
        <w:rPr>
          <w:rFonts w:ascii="Verdana" w:hAnsi="Verdana"/>
          <w:sz w:val="18"/>
          <w:szCs w:val="18"/>
          <w:lang w:val="en-US"/>
        </w:rPr>
        <w:t xml:space="preserve"> to the </w:t>
      </w:r>
      <w:r w:rsidR="00A6434A" w:rsidRPr="00054454">
        <w:rPr>
          <w:rFonts w:ascii="Verdana" w:hAnsi="Verdana"/>
          <w:sz w:val="18"/>
          <w:szCs w:val="18"/>
          <w:lang w:val="en-US"/>
        </w:rPr>
        <w:t>consignor</w:t>
      </w:r>
      <w:r w:rsidR="00CD19DB" w:rsidRPr="00054454">
        <w:rPr>
          <w:rFonts w:ascii="Verdana" w:hAnsi="Verdana"/>
          <w:sz w:val="18"/>
          <w:szCs w:val="18"/>
          <w:lang w:val="en-US"/>
        </w:rPr>
        <w:t xml:space="preserve">; </w:t>
      </w:r>
      <w:r w:rsidRPr="00054454">
        <w:rPr>
          <w:rFonts w:ascii="Verdana" w:hAnsi="Verdana"/>
          <w:sz w:val="18"/>
          <w:szCs w:val="18"/>
          <w:lang w:val="en-US"/>
        </w:rPr>
        <w:t xml:space="preserve">the crop must also be indicated and </w:t>
      </w:r>
      <w:r w:rsidR="000C48A9">
        <w:rPr>
          <w:rFonts w:ascii="Verdana" w:hAnsi="Verdana"/>
          <w:sz w:val="18"/>
          <w:szCs w:val="18"/>
          <w:lang w:val="en-US"/>
        </w:rPr>
        <w:t>f</w:t>
      </w:r>
      <w:r w:rsidR="00CD19DB" w:rsidRPr="000C48A9">
        <w:rPr>
          <w:rFonts w:ascii="Verdana" w:hAnsi="Verdana"/>
          <w:sz w:val="18"/>
          <w:szCs w:val="18"/>
          <w:lang w:val="en-US"/>
        </w:rPr>
        <w:t>urthermore,</w:t>
      </w:r>
    </w:p>
    <w:p w14:paraId="07CAE9C7" w14:textId="5FEA9770" w:rsidR="003E41FF" w:rsidRPr="000C48A9" w:rsidRDefault="003D067C" w:rsidP="000C48A9">
      <w:pPr>
        <w:pStyle w:val="BodyTextIndent"/>
        <w:numPr>
          <w:ilvl w:val="0"/>
          <w:numId w:val="23"/>
        </w:numPr>
        <w:ind w:left="284" w:hanging="284"/>
        <w:rPr>
          <w:rFonts w:ascii="Verdana" w:hAnsi="Verdana"/>
          <w:sz w:val="18"/>
          <w:szCs w:val="18"/>
          <w:lang w:val="en-US"/>
        </w:rPr>
      </w:pPr>
      <w:r>
        <w:rPr>
          <w:rFonts w:ascii="Verdana" w:hAnsi="Verdana"/>
          <w:sz w:val="18"/>
          <w:szCs w:val="18"/>
          <w:lang w:val="en-US"/>
        </w:rPr>
        <w:t>CGN</w:t>
      </w:r>
      <w:r w:rsidR="00983586" w:rsidRPr="000C48A9">
        <w:rPr>
          <w:rFonts w:ascii="Verdana" w:hAnsi="Verdana"/>
          <w:sz w:val="18"/>
          <w:szCs w:val="18"/>
          <w:lang w:val="en-US"/>
        </w:rPr>
        <w:t xml:space="preserve"> consults with the submitter on the expected arrival </w:t>
      </w:r>
      <w:r w:rsidR="00CD19DB" w:rsidRPr="000C48A9">
        <w:rPr>
          <w:rFonts w:ascii="Verdana" w:hAnsi="Verdana"/>
          <w:sz w:val="18"/>
          <w:szCs w:val="18"/>
          <w:lang w:val="en-US"/>
        </w:rPr>
        <w:t xml:space="preserve">of </w:t>
      </w:r>
      <w:r w:rsidR="00983586" w:rsidRPr="000C48A9">
        <w:rPr>
          <w:rFonts w:ascii="Verdana" w:hAnsi="Verdana"/>
          <w:sz w:val="18"/>
          <w:szCs w:val="18"/>
          <w:lang w:val="en-US"/>
        </w:rPr>
        <w:t>the material.</w:t>
      </w:r>
      <w:r w:rsidR="00983586" w:rsidRPr="000C48A9">
        <w:rPr>
          <w:rFonts w:ascii="Verdana" w:hAnsi="Verdana"/>
          <w:sz w:val="18"/>
          <w:szCs w:val="18"/>
          <w:lang w:val="en-US"/>
        </w:rPr>
        <w:br/>
      </w:r>
    </w:p>
    <w:p w14:paraId="0E7731D1" w14:textId="77777777" w:rsidR="003E41FF" w:rsidRPr="00054454" w:rsidRDefault="00CD19DB">
      <w:pPr>
        <w:pStyle w:val="BodyTextIndent"/>
        <w:tabs>
          <w:tab w:val="left" w:pos="851"/>
        </w:tabs>
        <w:ind w:left="0" w:firstLine="0"/>
        <w:rPr>
          <w:rFonts w:ascii="Verdana" w:hAnsi="Verdana"/>
          <w:b/>
          <w:sz w:val="18"/>
          <w:szCs w:val="18"/>
          <w:lang w:val="en-US"/>
        </w:rPr>
      </w:pPr>
      <w:r w:rsidRPr="00054454">
        <w:rPr>
          <w:rFonts w:ascii="Verdana" w:hAnsi="Verdana"/>
          <w:b/>
          <w:sz w:val="18"/>
          <w:szCs w:val="18"/>
          <w:lang w:val="en-US"/>
        </w:rPr>
        <w:t>3)</w:t>
      </w:r>
      <w:r w:rsidRPr="00054454">
        <w:rPr>
          <w:rFonts w:ascii="Verdana" w:hAnsi="Verdana"/>
          <w:b/>
          <w:sz w:val="18"/>
          <w:szCs w:val="18"/>
          <w:lang w:val="en-US"/>
        </w:rPr>
        <w:tab/>
        <w:t>Entry material</w:t>
      </w:r>
    </w:p>
    <w:p w14:paraId="0DBECD16" w14:textId="6690488F"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The duplicate seed material is delivered, accompanied by correspondence and, if necessary, the MOU</w:t>
      </w:r>
      <w:r w:rsidR="00395985" w:rsidRPr="00054454">
        <w:rPr>
          <w:rFonts w:ascii="Verdana" w:hAnsi="Verdana"/>
          <w:sz w:val="18"/>
          <w:szCs w:val="18"/>
          <w:lang w:val="en-US"/>
        </w:rPr>
        <w:t xml:space="preserve">, </w:t>
      </w:r>
      <w:r w:rsidRPr="00054454">
        <w:rPr>
          <w:rFonts w:ascii="Verdana" w:hAnsi="Verdana"/>
          <w:sz w:val="18"/>
          <w:szCs w:val="18"/>
          <w:lang w:val="en-US"/>
        </w:rPr>
        <w:t xml:space="preserve">if not already </w:t>
      </w:r>
      <w:r w:rsidR="00395985" w:rsidRPr="00054454">
        <w:rPr>
          <w:rFonts w:ascii="Verdana" w:hAnsi="Verdana"/>
          <w:sz w:val="18"/>
          <w:szCs w:val="18"/>
          <w:lang w:val="en-US"/>
        </w:rPr>
        <w:t>done in a previous shipment</w:t>
      </w:r>
      <w:r w:rsidRPr="00054454">
        <w:rPr>
          <w:rFonts w:ascii="Verdana" w:hAnsi="Verdana"/>
          <w:sz w:val="18"/>
          <w:szCs w:val="18"/>
          <w:lang w:val="en-US"/>
        </w:rPr>
        <w:t xml:space="preserve">, is returned for signature. </w:t>
      </w:r>
    </w:p>
    <w:p w14:paraId="6BCE7445" w14:textId="77777777" w:rsidR="00983586" w:rsidRPr="00054454" w:rsidRDefault="00983586" w:rsidP="00685904">
      <w:pPr>
        <w:pStyle w:val="BodyTextIndent"/>
        <w:ind w:left="0" w:firstLine="0"/>
        <w:rPr>
          <w:rFonts w:ascii="Verdana" w:hAnsi="Verdana"/>
          <w:sz w:val="18"/>
          <w:szCs w:val="18"/>
          <w:lang w:val="en-US"/>
        </w:rPr>
      </w:pPr>
    </w:p>
    <w:p w14:paraId="6A4F6C81" w14:textId="77777777" w:rsidR="003E41FF" w:rsidRDefault="00CD19DB">
      <w:pPr>
        <w:pStyle w:val="BodyTextIndent"/>
        <w:numPr>
          <w:ilvl w:val="0"/>
          <w:numId w:val="11"/>
        </w:numPr>
        <w:tabs>
          <w:tab w:val="clear" w:pos="360"/>
          <w:tab w:val="num" w:pos="851"/>
        </w:tabs>
        <w:ind w:left="0" w:firstLine="0"/>
        <w:rPr>
          <w:rFonts w:ascii="Verdana" w:hAnsi="Verdana"/>
          <w:b/>
          <w:sz w:val="18"/>
          <w:szCs w:val="18"/>
        </w:rPr>
      </w:pPr>
      <w:r w:rsidRPr="00C74568">
        <w:rPr>
          <w:rFonts w:ascii="Verdana" w:hAnsi="Verdana"/>
          <w:b/>
          <w:sz w:val="18"/>
          <w:szCs w:val="18"/>
        </w:rPr>
        <w:t>Entry control</w:t>
      </w:r>
    </w:p>
    <w:p w14:paraId="0402915F"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The </w:t>
      </w:r>
      <w:r w:rsidR="00A83A22" w:rsidRPr="00054454">
        <w:rPr>
          <w:rFonts w:ascii="Verdana" w:hAnsi="Verdana"/>
          <w:sz w:val="18"/>
          <w:szCs w:val="18"/>
          <w:lang w:val="en-US"/>
        </w:rPr>
        <w:t xml:space="preserve">Seed Manager </w:t>
      </w:r>
      <w:r w:rsidRPr="00054454">
        <w:rPr>
          <w:rFonts w:ascii="Verdana" w:hAnsi="Verdana"/>
          <w:sz w:val="18"/>
          <w:szCs w:val="18"/>
          <w:lang w:val="en-US"/>
        </w:rPr>
        <w:t>checks 'safety-duplicate' samples on entry:</w:t>
      </w:r>
    </w:p>
    <w:p w14:paraId="718F8A54" w14:textId="77777777" w:rsidR="003E41FF" w:rsidRPr="00054454" w:rsidRDefault="00CD19DB">
      <w:pPr>
        <w:pStyle w:val="BodyTextIndent"/>
        <w:numPr>
          <w:ilvl w:val="0"/>
          <w:numId w:val="18"/>
        </w:numPr>
        <w:tabs>
          <w:tab w:val="clear" w:pos="360"/>
        </w:tabs>
        <w:ind w:left="284" w:hanging="284"/>
        <w:rPr>
          <w:rFonts w:ascii="Verdana" w:hAnsi="Verdana"/>
          <w:sz w:val="18"/>
          <w:szCs w:val="18"/>
          <w:lang w:val="en-US"/>
        </w:rPr>
      </w:pPr>
      <w:r w:rsidRPr="00054454">
        <w:rPr>
          <w:rFonts w:ascii="Verdana" w:hAnsi="Verdana"/>
          <w:sz w:val="18"/>
          <w:szCs w:val="18"/>
          <w:lang w:val="en-US"/>
        </w:rPr>
        <w:t>on the correct packaging method (airtight packaging)</w:t>
      </w:r>
      <w:r w:rsidR="0098230B" w:rsidRPr="00054454">
        <w:rPr>
          <w:rFonts w:ascii="Verdana" w:hAnsi="Verdana"/>
          <w:sz w:val="18"/>
          <w:szCs w:val="18"/>
          <w:lang w:val="en-US"/>
        </w:rPr>
        <w:t>,</w:t>
      </w:r>
    </w:p>
    <w:p w14:paraId="2ABAA7C9" w14:textId="77777777" w:rsidR="003E41FF" w:rsidRPr="00054454" w:rsidRDefault="00CD19DB">
      <w:pPr>
        <w:pStyle w:val="BodyTextIndent"/>
        <w:numPr>
          <w:ilvl w:val="0"/>
          <w:numId w:val="18"/>
        </w:numPr>
        <w:tabs>
          <w:tab w:val="clear" w:pos="360"/>
        </w:tabs>
        <w:ind w:left="284" w:hanging="284"/>
        <w:rPr>
          <w:rFonts w:ascii="Verdana" w:hAnsi="Verdana"/>
          <w:sz w:val="18"/>
          <w:szCs w:val="18"/>
          <w:lang w:val="en-US"/>
        </w:rPr>
      </w:pPr>
      <w:r w:rsidRPr="00054454">
        <w:rPr>
          <w:rFonts w:ascii="Verdana" w:hAnsi="Verdana"/>
          <w:sz w:val="18"/>
          <w:szCs w:val="18"/>
          <w:lang w:val="en-US"/>
        </w:rPr>
        <w:t>on the documents and necessary phytosanitary certificates present</w:t>
      </w:r>
      <w:r w:rsidR="0098230B" w:rsidRPr="00054454">
        <w:rPr>
          <w:rFonts w:ascii="Verdana" w:hAnsi="Verdana"/>
          <w:sz w:val="18"/>
          <w:szCs w:val="18"/>
          <w:lang w:val="en-US"/>
        </w:rPr>
        <w:t xml:space="preserve">, </w:t>
      </w:r>
      <w:r w:rsidRPr="00054454">
        <w:rPr>
          <w:rFonts w:ascii="Verdana" w:hAnsi="Verdana"/>
          <w:sz w:val="18"/>
          <w:szCs w:val="18"/>
          <w:lang w:val="en-US"/>
        </w:rPr>
        <w:t xml:space="preserve">and </w:t>
      </w:r>
    </w:p>
    <w:p w14:paraId="55C399D1" w14:textId="77777777" w:rsidR="003E41FF" w:rsidRPr="00054454" w:rsidRDefault="00CD19DB">
      <w:pPr>
        <w:pStyle w:val="BodyTextIndent"/>
        <w:numPr>
          <w:ilvl w:val="0"/>
          <w:numId w:val="18"/>
        </w:numPr>
        <w:tabs>
          <w:tab w:val="clear" w:pos="360"/>
        </w:tabs>
        <w:ind w:left="284" w:hanging="284"/>
        <w:rPr>
          <w:rFonts w:ascii="Verdana" w:hAnsi="Verdana"/>
          <w:sz w:val="18"/>
          <w:szCs w:val="18"/>
          <w:lang w:val="en-US"/>
        </w:rPr>
      </w:pPr>
      <w:r w:rsidRPr="00054454">
        <w:rPr>
          <w:rFonts w:ascii="Verdana" w:hAnsi="Verdana"/>
          <w:sz w:val="18"/>
          <w:szCs w:val="18"/>
          <w:lang w:val="en-US"/>
        </w:rPr>
        <w:t>on the presence of a signed "Memorandum of Understanding.</w:t>
      </w:r>
    </w:p>
    <w:p w14:paraId="4BF0D1EC" w14:textId="77777777" w:rsidR="00AA43CD" w:rsidRPr="00054454" w:rsidRDefault="00AA43CD" w:rsidP="00685904">
      <w:pPr>
        <w:pStyle w:val="BodyTextIndent"/>
        <w:ind w:left="0" w:firstLine="0"/>
        <w:rPr>
          <w:rFonts w:ascii="Verdana" w:hAnsi="Verdana"/>
          <w:sz w:val="18"/>
          <w:szCs w:val="18"/>
          <w:lang w:val="en-US"/>
        </w:rPr>
      </w:pPr>
    </w:p>
    <w:p w14:paraId="70B23342" w14:textId="77777777" w:rsidR="003E41FF" w:rsidRDefault="00CD19DB">
      <w:pPr>
        <w:pStyle w:val="BodyTextIndent"/>
        <w:numPr>
          <w:ilvl w:val="0"/>
          <w:numId w:val="11"/>
        </w:numPr>
        <w:tabs>
          <w:tab w:val="clear" w:pos="360"/>
          <w:tab w:val="num" w:pos="851"/>
        </w:tabs>
        <w:ind w:left="0" w:firstLine="0"/>
        <w:rPr>
          <w:rFonts w:ascii="Verdana" w:hAnsi="Verdana"/>
          <w:b/>
          <w:sz w:val="18"/>
          <w:szCs w:val="18"/>
        </w:rPr>
      </w:pPr>
      <w:r w:rsidRPr="00C74568">
        <w:rPr>
          <w:rFonts w:ascii="Verdana" w:hAnsi="Verdana"/>
          <w:b/>
          <w:sz w:val="18"/>
          <w:szCs w:val="18"/>
        </w:rPr>
        <w:t xml:space="preserve">Missing </w:t>
      </w:r>
      <w:proofErr w:type="spellStart"/>
      <w:r w:rsidRPr="00C74568">
        <w:rPr>
          <w:rFonts w:ascii="Verdana" w:hAnsi="Verdana"/>
          <w:b/>
          <w:sz w:val="18"/>
          <w:szCs w:val="18"/>
        </w:rPr>
        <w:t>documents</w:t>
      </w:r>
      <w:proofErr w:type="spellEnd"/>
    </w:p>
    <w:p w14:paraId="7F6553B9"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If the necessary documents or a signed MOU are missing, the trustee will contact the </w:t>
      </w:r>
      <w:r w:rsidR="00395985" w:rsidRPr="00054454">
        <w:rPr>
          <w:rFonts w:ascii="Verdana" w:hAnsi="Verdana"/>
          <w:sz w:val="18"/>
          <w:szCs w:val="18"/>
          <w:lang w:val="en-US"/>
        </w:rPr>
        <w:t>submitter</w:t>
      </w:r>
      <w:r w:rsidRPr="00054454">
        <w:rPr>
          <w:rFonts w:ascii="Verdana" w:hAnsi="Verdana"/>
          <w:sz w:val="18"/>
          <w:szCs w:val="18"/>
          <w:lang w:val="en-US"/>
        </w:rPr>
        <w:t>.</w:t>
      </w:r>
    </w:p>
    <w:p w14:paraId="6D49DE02" w14:textId="77777777" w:rsidR="00983586" w:rsidRPr="00054454" w:rsidRDefault="00983586" w:rsidP="00685904">
      <w:pPr>
        <w:pStyle w:val="BodyTextIndent"/>
        <w:ind w:left="0" w:firstLine="0"/>
        <w:rPr>
          <w:rFonts w:ascii="Verdana" w:hAnsi="Verdana"/>
          <w:sz w:val="18"/>
          <w:szCs w:val="18"/>
          <w:lang w:val="en-US"/>
        </w:rPr>
      </w:pPr>
    </w:p>
    <w:p w14:paraId="45D6F208" w14:textId="77777777" w:rsidR="003E41FF" w:rsidRDefault="00CD19DB">
      <w:pPr>
        <w:pStyle w:val="BodyTextIndent"/>
        <w:numPr>
          <w:ilvl w:val="0"/>
          <w:numId w:val="11"/>
        </w:numPr>
        <w:tabs>
          <w:tab w:val="clear" w:pos="360"/>
          <w:tab w:val="num" w:pos="851"/>
        </w:tabs>
        <w:ind w:left="0" w:firstLine="0"/>
        <w:rPr>
          <w:rFonts w:ascii="Verdana" w:hAnsi="Verdana"/>
          <w:b/>
          <w:sz w:val="18"/>
          <w:szCs w:val="18"/>
        </w:rPr>
      </w:pPr>
      <w:proofErr w:type="spellStart"/>
      <w:r w:rsidRPr="00C74568">
        <w:rPr>
          <w:rFonts w:ascii="Verdana" w:hAnsi="Verdana"/>
          <w:b/>
          <w:sz w:val="18"/>
          <w:szCs w:val="18"/>
        </w:rPr>
        <w:t>Unwanted</w:t>
      </w:r>
      <w:proofErr w:type="spellEnd"/>
      <w:r w:rsidRPr="00C74568">
        <w:rPr>
          <w:rFonts w:ascii="Verdana" w:hAnsi="Verdana"/>
          <w:b/>
          <w:sz w:val="18"/>
          <w:szCs w:val="18"/>
        </w:rPr>
        <w:t xml:space="preserve"> </w:t>
      </w:r>
      <w:proofErr w:type="spellStart"/>
      <w:r w:rsidRPr="00C74568">
        <w:rPr>
          <w:rFonts w:ascii="Verdana" w:hAnsi="Verdana"/>
          <w:b/>
          <w:sz w:val="18"/>
          <w:szCs w:val="18"/>
        </w:rPr>
        <w:t>additions</w:t>
      </w:r>
      <w:proofErr w:type="spellEnd"/>
    </w:p>
    <w:p w14:paraId="620FE7C2"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If the packaging method does not conform to CGN requirements (airtight packaging), the material is opened by the </w:t>
      </w:r>
      <w:r w:rsidR="00A83A22" w:rsidRPr="00054454">
        <w:rPr>
          <w:rFonts w:ascii="Verdana" w:hAnsi="Verdana"/>
          <w:sz w:val="18"/>
          <w:szCs w:val="18"/>
          <w:lang w:val="en-US"/>
        </w:rPr>
        <w:t>Seed Manager</w:t>
      </w:r>
      <w:r w:rsidRPr="00054454">
        <w:rPr>
          <w:rFonts w:ascii="Verdana" w:hAnsi="Verdana"/>
          <w:sz w:val="18"/>
          <w:szCs w:val="18"/>
          <w:lang w:val="en-US"/>
        </w:rPr>
        <w:t xml:space="preserve">. The </w:t>
      </w:r>
      <w:r w:rsidR="00A83A22" w:rsidRPr="00054454">
        <w:rPr>
          <w:rFonts w:ascii="Verdana" w:hAnsi="Verdana"/>
          <w:sz w:val="18"/>
          <w:szCs w:val="18"/>
          <w:lang w:val="en-US"/>
        </w:rPr>
        <w:t xml:space="preserve">Seed Manager </w:t>
      </w:r>
      <w:r w:rsidRPr="00054454">
        <w:rPr>
          <w:rFonts w:ascii="Verdana" w:hAnsi="Verdana"/>
          <w:sz w:val="18"/>
          <w:szCs w:val="18"/>
          <w:lang w:val="en-US"/>
        </w:rPr>
        <w:t xml:space="preserve">visually checks the material for unwanted organisms or other undesirable additives (e.g. chemicals). If </w:t>
      </w:r>
      <w:r w:rsidR="00395985" w:rsidRPr="00054454">
        <w:rPr>
          <w:rFonts w:ascii="Verdana" w:hAnsi="Verdana"/>
          <w:sz w:val="18"/>
          <w:szCs w:val="18"/>
          <w:lang w:val="en-US"/>
        </w:rPr>
        <w:t xml:space="preserve">the material meets the requirements, </w:t>
      </w:r>
      <w:r w:rsidRPr="00054454">
        <w:rPr>
          <w:rFonts w:ascii="Verdana" w:hAnsi="Verdana"/>
          <w:sz w:val="18"/>
          <w:szCs w:val="18"/>
          <w:lang w:val="en-US"/>
        </w:rPr>
        <w:t>it is stored in the drying room and repacked and dried</w:t>
      </w:r>
      <w:r w:rsidR="009A2C0A" w:rsidRPr="00054454">
        <w:rPr>
          <w:rFonts w:ascii="Verdana" w:hAnsi="Verdana"/>
          <w:sz w:val="18"/>
          <w:szCs w:val="18"/>
          <w:lang w:val="en-US"/>
        </w:rPr>
        <w:t xml:space="preserve">. If the material does not meet the requirements, the consignor is contacted and a solution is sought. </w:t>
      </w:r>
    </w:p>
    <w:p w14:paraId="173AE8ED" w14:textId="77777777" w:rsidR="00AA43CD" w:rsidRPr="00054454" w:rsidRDefault="006B4A24" w:rsidP="00685904">
      <w:pPr>
        <w:pStyle w:val="BodyTextIndent"/>
        <w:ind w:left="0" w:firstLine="0"/>
        <w:rPr>
          <w:rFonts w:ascii="Verdana" w:hAnsi="Verdana"/>
          <w:sz w:val="18"/>
          <w:szCs w:val="18"/>
          <w:lang w:val="en-US"/>
        </w:rPr>
      </w:pPr>
      <w:r w:rsidRPr="00054454">
        <w:rPr>
          <w:rFonts w:ascii="Verdana" w:hAnsi="Verdana"/>
          <w:sz w:val="18"/>
          <w:szCs w:val="18"/>
          <w:lang w:val="en-US"/>
        </w:rPr>
        <w:br w:type="page"/>
      </w:r>
    </w:p>
    <w:p w14:paraId="4A0691B5" w14:textId="486D02C8" w:rsidR="003E41FF" w:rsidRDefault="00243E83">
      <w:pPr>
        <w:pStyle w:val="BodyTextIndent"/>
        <w:numPr>
          <w:ilvl w:val="0"/>
          <w:numId w:val="12"/>
        </w:numPr>
        <w:tabs>
          <w:tab w:val="clear" w:pos="360"/>
          <w:tab w:val="num" w:pos="851"/>
        </w:tabs>
        <w:ind w:left="0" w:firstLine="0"/>
        <w:rPr>
          <w:rFonts w:ascii="Verdana" w:hAnsi="Verdana"/>
          <w:b/>
          <w:sz w:val="18"/>
          <w:szCs w:val="18"/>
        </w:rPr>
      </w:pPr>
      <w:proofErr w:type="spellStart"/>
      <w:r>
        <w:rPr>
          <w:rFonts w:ascii="Verdana" w:hAnsi="Verdana"/>
          <w:b/>
          <w:sz w:val="18"/>
          <w:szCs w:val="18"/>
        </w:rPr>
        <w:lastRenderedPageBreak/>
        <w:t>Assign</w:t>
      </w:r>
      <w:proofErr w:type="spellEnd"/>
      <w:r>
        <w:rPr>
          <w:rFonts w:ascii="Verdana" w:hAnsi="Verdana"/>
          <w:b/>
          <w:sz w:val="18"/>
          <w:szCs w:val="18"/>
        </w:rPr>
        <w:t xml:space="preserve"> </w:t>
      </w:r>
      <w:r w:rsidR="00CD19DB" w:rsidRPr="00C74568">
        <w:rPr>
          <w:rFonts w:ascii="Verdana" w:hAnsi="Verdana"/>
          <w:b/>
          <w:sz w:val="18"/>
          <w:szCs w:val="18"/>
        </w:rPr>
        <w:t xml:space="preserve">batch </w:t>
      </w:r>
      <w:proofErr w:type="spellStart"/>
      <w:r w:rsidR="00CD19DB" w:rsidRPr="00C74568">
        <w:rPr>
          <w:rFonts w:ascii="Verdana" w:hAnsi="Verdana"/>
          <w:b/>
          <w:sz w:val="18"/>
          <w:szCs w:val="18"/>
        </w:rPr>
        <w:t>number</w:t>
      </w:r>
      <w:proofErr w:type="spellEnd"/>
    </w:p>
    <w:p w14:paraId="79109CC6" w14:textId="4087B1A4"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The </w:t>
      </w:r>
      <w:r w:rsidR="00A83A22" w:rsidRPr="00054454">
        <w:rPr>
          <w:rFonts w:ascii="Verdana" w:hAnsi="Verdana"/>
          <w:sz w:val="18"/>
          <w:szCs w:val="18"/>
          <w:lang w:val="en-US"/>
        </w:rPr>
        <w:t xml:space="preserve">Seed Manager </w:t>
      </w:r>
      <w:r w:rsidR="00243E83">
        <w:rPr>
          <w:rFonts w:ascii="Verdana" w:hAnsi="Verdana"/>
          <w:sz w:val="18"/>
          <w:szCs w:val="18"/>
          <w:lang w:val="en-US"/>
        </w:rPr>
        <w:t xml:space="preserve">assigns </w:t>
      </w:r>
      <w:r w:rsidRPr="00054454">
        <w:rPr>
          <w:rFonts w:ascii="Verdana" w:hAnsi="Verdana"/>
          <w:sz w:val="18"/>
          <w:szCs w:val="18"/>
          <w:lang w:val="en-US"/>
        </w:rPr>
        <w:t xml:space="preserve">a 'batch number' to the relevant shipment and </w:t>
      </w:r>
      <w:proofErr w:type="spellStart"/>
      <w:r w:rsidRPr="00054454">
        <w:rPr>
          <w:rFonts w:ascii="Verdana" w:hAnsi="Verdana"/>
          <w:sz w:val="18"/>
          <w:szCs w:val="18"/>
          <w:lang w:val="en-US"/>
        </w:rPr>
        <w:t>characterises</w:t>
      </w:r>
      <w:proofErr w:type="spellEnd"/>
      <w:r w:rsidRPr="00054454">
        <w:rPr>
          <w:rFonts w:ascii="Verdana" w:hAnsi="Verdana"/>
          <w:sz w:val="18"/>
          <w:szCs w:val="18"/>
          <w:lang w:val="en-US"/>
        </w:rPr>
        <w:t xml:space="preserve"> the shipment (see </w:t>
      </w:r>
      <w:r w:rsidR="001D49FC" w:rsidRPr="00054454">
        <w:rPr>
          <w:rFonts w:ascii="Verdana" w:hAnsi="Verdana"/>
          <w:sz w:val="18"/>
          <w:szCs w:val="18"/>
          <w:lang w:val="en-US"/>
        </w:rPr>
        <w:t xml:space="preserve">UIT-CGN-PG </w:t>
      </w:r>
      <w:r w:rsidRPr="00054454">
        <w:rPr>
          <w:rFonts w:ascii="Verdana" w:hAnsi="Verdana"/>
          <w:sz w:val="18"/>
          <w:szCs w:val="18"/>
          <w:lang w:val="en-US"/>
        </w:rPr>
        <w:t>6.</w:t>
      </w:r>
      <w:r w:rsidR="009C43EF" w:rsidRPr="00054454">
        <w:rPr>
          <w:rFonts w:ascii="Verdana" w:hAnsi="Verdana"/>
          <w:sz w:val="18"/>
          <w:szCs w:val="18"/>
          <w:lang w:val="en-US"/>
        </w:rPr>
        <w:t>2</w:t>
      </w:r>
      <w:r w:rsidR="001D49FC" w:rsidRPr="00054454">
        <w:rPr>
          <w:rFonts w:ascii="Verdana" w:hAnsi="Verdana"/>
          <w:sz w:val="18"/>
          <w:szCs w:val="18"/>
          <w:lang w:val="en-US"/>
        </w:rPr>
        <w:t>.41 '</w:t>
      </w:r>
      <w:r w:rsidRPr="00054454">
        <w:rPr>
          <w:rFonts w:ascii="Verdana" w:hAnsi="Verdana"/>
          <w:sz w:val="18"/>
          <w:szCs w:val="18"/>
          <w:lang w:val="en-US"/>
        </w:rPr>
        <w:t>Identification and traceability</w:t>
      </w:r>
      <w:r w:rsidR="001D49FC" w:rsidRPr="00054454">
        <w:rPr>
          <w:rFonts w:ascii="Verdana" w:hAnsi="Verdana"/>
          <w:sz w:val="18"/>
          <w:szCs w:val="18"/>
          <w:lang w:val="en-US"/>
        </w:rPr>
        <w:t>'</w:t>
      </w:r>
      <w:r w:rsidRPr="00054454">
        <w:rPr>
          <w:rFonts w:ascii="Verdana" w:hAnsi="Verdana"/>
          <w:sz w:val="18"/>
          <w:szCs w:val="18"/>
          <w:lang w:val="en-US"/>
        </w:rPr>
        <w:t>). The 'safety-duplicate' samples are stored in a box or crate in the freezing room.</w:t>
      </w:r>
    </w:p>
    <w:p w14:paraId="0D5B57D6" w14:textId="77777777" w:rsidR="00983586" w:rsidRPr="00054454" w:rsidRDefault="00983586" w:rsidP="00685904">
      <w:pPr>
        <w:pStyle w:val="BodyTextIndent"/>
        <w:ind w:left="0" w:firstLine="0"/>
        <w:rPr>
          <w:rFonts w:ascii="Verdana" w:hAnsi="Verdana"/>
          <w:sz w:val="18"/>
          <w:szCs w:val="18"/>
          <w:lang w:val="en-US"/>
        </w:rPr>
      </w:pPr>
    </w:p>
    <w:p w14:paraId="0445629F" w14:textId="77777777" w:rsidR="003E41FF" w:rsidRDefault="00CD19DB">
      <w:pPr>
        <w:pStyle w:val="BodyTextIndent"/>
        <w:numPr>
          <w:ilvl w:val="0"/>
          <w:numId w:val="12"/>
        </w:numPr>
        <w:tabs>
          <w:tab w:val="clear" w:pos="360"/>
          <w:tab w:val="num" w:pos="851"/>
        </w:tabs>
        <w:ind w:left="0" w:firstLine="0"/>
        <w:rPr>
          <w:rFonts w:ascii="Verdana" w:hAnsi="Verdana"/>
          <w:b/>
          <w:sz w:val="18"/>
          <w:szCs w:val="18"/>
        </w:rPr>
      </w:pPr>
      <w:r w:rsidRPr="00C74568">
        <w:rPr>
          <w:rFonts w:ascii="Verdana" w:hAnsi="Verdana"/>
          <w:b/>
          <w:sz w:val="18"/>
          <w:szCs w:val="18"/>
        </w:rPr>
        <w:t xml:space="preserve">Registration </w:t>
      </w:r>
    </w:p>
    <w:p w14:paraId="74E511E0"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In GENIS, the shipment of 'safety-duplicate' samples is registered (see: </w:t>
      </w:r>
      <w:proofErr w:type="spellStart"/>
      <w:r w:rsidRPr="00054454">
        <w:rPr>
          <w:rFonts w:ascii="Verdana" w:hAnsi="Verdana"/>
          <w:sz w:val="18"/>
          <w:szCs w:val="18"/>
          <w:lang w:val="en-US"/>
        </w:rPr>
        <w:t>Genis</w:t>
      </w:r>
      <w:proofErr w:type="spellEnd"/>
      <w:r w:rsidRPr="00054454">
        <w:rPr>
          <w:rFonts w:ascii="Verdana" w:hAnsi="Verdana"/>
          <w:sz w:val="18"/>
          <w:szCs w:val="18"/>
          <w:lang w:val="en-US"/>
        </w:rPr>
        <w:t xml:space="preserve"> Data Dictionary: GNS-Batch-Storage </w:t>
      </w:r>
      <w:r w:rsidR="00573C90" w:rsidRPr="00054454">
        <w:rPr>
          <w:rFonts w:ascii="Verdana" w:hAnsi="Verdana"/>
          <w:sz w:val="18"/>
          <w:szCs w:val="18"/>
          <w:lang w:val="en-US"/>
        </w:rPr>
        <w:t>in the "</w:t>
      </w:r>
      <w:proofErr w:type="spellStart"/>
      <w:r w:rsidR="00573C90" w:rsidRPr="00054454">
        <w:rPr>
          <w:rFonts w:ascii="Verdana" w:hAnsi="Verdana"/>
          <w:sz w:val="18"/>
          <w:szCs w:val="18"/>
          <w:lang w:val="en-US"/>
        </w:rPr>
        <w:t>KMS_attachments</w:t>
      </w:r>
      <w:proofErr w:type="spellEnd"/>
      <w:r w:rsidR="00573C90" w:rsidRPr="00054454">
        <w:rPr>
          <w:rFonts w:ascii="Verdana" w:hAnsi="Verdana"/>
          <w:sz w:val="18"/>
          <w:szCs w:val="18"/>
          <w:lang w:val="en-US"/>
        </w:rPr>
        <w:t>" folder</w:t>
      </w:r>
      <w:r w:rsidRPr="00054454">
        <w:rPr>
          <w:rFonts w:ascii="Verdana" w:hAnsi="Verdana"/>
          <w:sz w:val="18"/>
          <w:szCs w:val="18"/>
          <w:lang w:val="en-US"/>
        </w:rPr>
        <w:t xml:space="preserve">) with 'Batch number' </w:t>
      </w:r>
      <w:r w:rsidR="003663BC" w:rsidRPr="00054454">
        <w:rPr>
          <w:rFonts w:ascii="Verdana" w:hAnsi="Verdana"/>
          <w:sz w:val="18"/>
          <w:szCs w:val="18"/>
          <w:lang w:val="en-US"/>
        </w:rPr>
        <w:t>and 'Batch type'.</w:t>
      </w:r>
    </w:p>
    <w:p w14:paraId="12EBAD59" w14:textId="77777777" w:rsidR="003E41FF" w:rsidRPr="00054454" w:rsidRDefault="00CD19DB" w:rsidP="00E870F8">
      <w:pPr>
        <w:pStyle w:val="BodyTextIndent"/>
        <w:ind w:left="0" w:firstLine="0"/>
        <w:rPr>
          <w:rFonts w:ascii="Verdana" w:hAnsi="Verdana"/>
          <w:sz w:val="18"/>
          <w:szCs w:val="18"/>
          <w:lang w:val="en-US"/>
        </w:rPr>
      </w:pPr>
      <w:r w:rsidRPr="00054454">
        <w:rPr>
          <w:rFonts w:ascii="Verdana" w:hAnsi="Verdana"/>
          <w:sz w:val="18"/>
          <w:szCs w:val="18"/>
          <w:lang w:val="en-US"/>
        </w:rPr>
        <w:t>Batch number and details of the shipment are recorded on a network drive (</w:t>
      </w:r>
      <w:proofErr w:type="spellStart"/>
      <w:r w:rsidRPr="00054454">
        <w:rPr>
          <w:rFonts w:ascii="Verdana" w:hAnsi="Verdana"/>
          <w:sz w:val="18"/>
          <w:szCs w:val="18"/>
          <w:lang w:val="en-US"/>
        </w:rPr>
        <w:t>N:Documentations</w:t>
      </w:r>
      <w:proofErr w:type="spellEnd"/>
      <w:r w:rsidRPr="00054454">
        <w:rPr>
          <w:rFonts w:ascii="Verdana" w:hAnsi="Verdana"/>
          <w:sz w:val="18"/>
          <w:szCs w:val="18"/>
          <w:lang w:val="en-US"/>
        </w:rPr>
        <w:t>) in the 'CGNSC003 (Safety duplicates)' folder.</w:t>
      </w:r>
    </w:p>
    <w:p w14:paraId="7665E341" w14:textId="77777777" w:rsidR="003E41FF" w:rsidRPr="00054454" w:rsidRDefault="00CD19DB">
      <w:pPr>
        <w:pStyle w:val="BodyTextIndent"/>
        <w:numPr>
          <w:ilvl w:val="0"/>
          <w:numId w:val="24"/>
        </w:numPr>
        <w:rPr>
          <w:rFonts w:ascii="Verdana" w:hAnsi="Verdana"/>
          <w:sz w:val="18"/>
          <w:szCs w:val="18"/>
          <w:lang w:val="en-US"/>
        </w:rPr>
      </w:pPr>
      <w:r w:rsidRPr="00054454">
        <w:rPr>
          <w:rFonts w:ascii="Verdana" w:hAnsi="Verdana"/>
          <w:sz w:val="18"/>
          <w:szCs w:val="18"/>
          <w:lang w:val="en-US"/>
        </w:rPr>
        <w:t>Address and address code of sender (Institute/Genebank)</w:t>
      </w:r>
    </w:p>
    <w:p w14:paraId="3DCC3018" w14:textId="77777777" w:rsidR="003E41FF" w:rsidRDefault="00983586">
      <w:pPr>
        <w:pStyle w:val="BodyTextIndent"/>
        <w:numPr>
          <w:ilvl w:val="0"/>
          <w:numId w:val="24"/>
        </w:numPr>
        <w:rPr>
          <w:rFonts w:ascii="Verdana" w:hAnsi="Verdana"/>
          <w:sz w:val="18"/>
          <w:szCs w:val="18"/>
        </w:rPr>
      </w:pPr>
      <w:r w:rsidRPr="00C74568">
        <w:rPr>
          <w:rFonts w:ascii="Verdana" w:hAnsi="Verdana"/>
          <w:sz w:val="18"/>
          <w:szCs w:val="18"/>
        </w:rPr>
        <w:t xml:space="preserve">Batch </w:t>
      </w:r>
      <w:proofErr w:type="spellStart"/>
      <w:r w:rsidR="00CD19DB" w:rsidRPr="00C74568">
        <w:rPr>
          <w:rFonts w:ascii="Verdana" w:hAnsi="Verdana"/>
          <w:sz w:val="18"/>
          <w:szCs w:val="18"/>
        </w:rPr>
        <w:t>receipt</w:t>
      </w:r>
      <w:proofErr w:type="spellEnd"/>
      <w:r w:rsidR="00CD19DB">
        <w:rPr>
          <w:rFonts w:ascii="Verdana" w:hAnsi="Verdana"/>
          <w:sz w:val="18"/>
          <w:szCs w:val="18"/>
        </w:rPr>
        <w:t xml:space="preserve"> date</w:t>
      </w:r>
    </w:p>
    <w:p w14:paraId="5D5DEFBE" w14:textId="77777777" w:rsidR="003E41FF" w:rsidRPr="00054454" w:rsidRDefault="00CD19DB">
      <w:pPr>
        <w:pStyle w:val="BodyTextIndent"/>
        <w:numPr>
          <w:ilvl w:val="0"/>
          <w:numId w:val="24"/>
        </w:numPr>
        <w:rPr>
          <w:rFonts w:ascii="Verdana" w:hAnsi="Verdana"/>
          <w:sz w:val="18"/>
          <w:szCs w:val="18"/>
          <w:lang w:val="en-US"/>
        </w:rPr>
      </w:pPr>
      <w:r w:rsidRPr="00054454">
        <w:rPr>
          <w:rFonts w:ascii="Verdana" w:hAnsi="Verdana"/>
          <w:sz w:val="18"/>
          <w:szCs w:val="18"/>
          <w:lang w:val="en-US"/>
        </w:rPr>
        <w:t>Description of the material (which crops)</w:t>
      </w:r>
    </w:p>
    <w:p w14:paraId="77C342DB" w14:textId="77777777" w:rsidR="003E41FF" w:rsidRPr="00054454" w:rsidRDefault="00CD19DB">
      <w:pPr>
        <w:pStyle w:val="BodyTextIndent"/>
        <w:numPr>
          <w:ilvl w:val="0"/>
          <w:numId w:val="24"/>
        </w:numPr>
        <w:rPr>
          <w:rFonts w:ascii="Verdana" w:hAnsi="Verdana"/>
          <w:sz w:val="18"/>
          <w:szCs w:val="18"/>
          <w:lang w:val="en-US"/>
        </w:rPr>
      </w:pPr>
      <w:r w:rsidRPr="00054454">
        <w:rPr>
          <w:rFonts w:ascii="Verdana" w:hAnsi="Verdana"/>
          <w:sz w:val="18"/>
          <w:szCs w:val="18"/>
          <w:lang w:val="en-US"/>
        </w:rPr>
        <w:t>Number of samples and number of boxes/boxes</w:t>
      </w:r>
    </w:p>
    <w:p w14:paraId="18E8CEE9" w14:textId="77777777" w:rsidR="003E41FF" w:rsidRPr="00054454" w:rsidRDefault="00CD19DB">
      <w:pPr>
        <w:pStyle w:val="BodyTextIndent"/>
        <w:numPr>
          <w:ilvl w:val="0"/>
          <w:numId w:val="24"/>
        </w:numPr>
        <w:rPr>
          <w:rFonts w:ascii="Verdana" w:hAnsi="Verdana"/>
          <w:sz w:val="18"/>
          <w:szCs w:val="18"/>
          <w:lang w:val="en-US"/>
        </w:rPr>
      </w:pPr>
      <w:r w:rsidRPr="00054454">
        <w:rPr>
          <w:rFonts w:ascii="Verdana" w:hAnsi="Verdana"/>
          <w:sz w:val="18"/>
          <w:szCs w:val="18"/>
          <w:lang w:val="en-US"/>
        </w:rPr>
        <w:t>Shelf number (location in warehouse)</w:t>
      </w:r>
    </w:p>
    <w:p w14:paraId="36568428" w14:textId="77777777" w:rsidR="003E41FF" w:rsidRDefault="00CD19DB">
      <w:pPr>
        <w:pStyle w:val="BodyTextIndent"/>
        <w:numPr>
          <w:ilvl w:val="0"/>
          <w:numId w:val="24"/>
        </w:numPr>
        <w:rPr>
          <w:rFonts w:ascii="Verdana" w:hAnsi="Verdana"/>
          <w:sz w:val="18"/>
          <w:szCs w:val="18"/>
        </w:rPr>
      </w:pPr>
      <w:r>
        <w:rPr>
          <w:rFonts w:ascii="Verdana" w:hAnsi="Verdana"/>
          <w:sz w:val="18"/>
          <w:szCs w:val="18"/>
        </w:rPr>
        <w:t>Contact details</w:t>
      </w:r>
    </w:p>
    <w:p w14:paraId="3018BF42" w14:textId="77777777" w:rsidR="003E41FF" w:rsidRDefault="00CD19DB">
      <w:pPr>
        <w:pStyle w:val="BodyTextIndent"/>
        <w:numPr>
          <w:ilvl w:val="0"/>
          <w:numId w:val="24"/>
        </w:numPr>
        <w:rPr>
          <w:rFonts w:ascii="Verdana" w:hAnsi="Verdana"/>
          <w:sz w:val="18"/>
          <w:szCs w:val="18"/>
        </w:rPr>
      </w:pPr>
      <w:r>
        <w:rPr>
          <w:rFonts w:ascii="Verdana" w:hAnsi="Verdana"/>
          <w:sz w:val="18"/>
          <w:szCs w:val="18"/>
        </w:rPr>
        <w:t>Link to the MOU</w:t>
      </w:r>
    </w:p>
    <w:p w14:paraId="406E20D1" w14:textId="77777777" w:rsidR="00983586" w:rsidRPr="00C74568" w:rsidRDefault="00983586" w:rsidP="00685904">
      <w:pPr>
        <w:pStyle w:val="BodyTextIndent"/>
        <w:ind w:left="0" w:firstLine="0"/>
        <w:rPr>
          <w:rFonts w:ascii="Verdana" w:hAnsi="Verdana"/>
          <w:sz w:val="18"/>
          <w:szCs w:val="18"/>
        </w:rPr>
      </w:pPr>
    </w:p>
    <w:p w14:paraId="5BEDC399" w14:textId="77777777" w:rsidR="003E41FF" w:rsidRDefault="00CD19DB">
      <w:pPr>
        <w:pStyle w:val="BodyTextIndent"/>
        <w:tabs>
          <w:tab w:val="left" w:pos="851"/>
        </w:tabs>
        <w:ind w:left="0" w:firstLine="0"/>
        <w:rPr>
          <w:rFonts w:ascii="Verdana" w:hAnsi="Verdana"/>
          <w:b/>
          <w:sz w:val="18"/>
          <w:szCs w:val="18"/>
        </w:rPr>
      </w:pPr>
      <w:r w:rsidRPr="00C74568">
        <w:rPr>
          <w:rFonts w:ascii="Verdana" w:hAnsi="Verdana"/>
          <w:b/>
          <w:sz w:val="18"/>
          <w:szCs w:val="18"/>
        </w:rPr>
        <w:t>9)</w:t>
      </w:r>
      <w:r w:rsidRPr="00C74568">
        <w:rPr>
          <w:rFonts w:ascii="Verdana" w:hAnsi="Verdana"/>
          <w:b/>
          <w:sz w:val="18"/>
          <w:szCs w:val="18"/>
        </w:rPr>
        <w:tab/>
        <w:t>Archiving</w:t>
      </w:r>
    </w:p>
    <w:p w14:paraId="4B759DF9"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The </w:t>
      </w:r>
      <w:r w:rsidR="00A83A22" w:rsidRPr="00054454">
        <w:rPr>
          <w:rFonts w:ascii="Verdana" w:hAnsi="Verdana"/>
          <w:sz w:val="18"/>
          <w:szCs w:val="18"/>
          <w:lang w:val="en-US"/>
        </w:rPr>
        <w:t xml:space="preserve">Seed Manager </w:t>
      </w:r>
      <w:r w:rsidRPr="00054454">
        <w:rPr>
          <w:rFonts w:ascii="Verdana" w:hAnsi="Verdana"/>
          <w:sz w:val="18"/>
          <w:szCs w:val="18"/>
          <w:lang w:val="en-US"/>
        </w:rPr>
        <w:t xml:space="preserve">files the correspondence and associated statements and lists by 'batch number'. The original 'Memorandum of Understanding' is </w:t>
      </w:r>
      <w:r w:rsidR="00110F8F" w:rsidRPr="00054454">
        <w:rPr>
          <w:rFonts w:ascii="Verdana" w:hAnsi="Verdana"/>
          <w:sz w:val="18"/>
          <w:szCs w:val="18"/>
          <w:lang w:val="en-US"/>
        </w:rPr>
        <w:t xml:space="preserve">scanned and registered </w:t>
      </w:r>
      <w:r w:rsidRPr="00054454">
        <w:rPr>
          <w:rFonts w:ascii="Verdana" w:hAnsi="Verdana"/>
          <w:sz w:val="18"/>
          <w:szCs w:val="18"/>
          <w:lang w:val="en-US"/>
        </w:rPr>
        <w:t xml:space="preserve">by </w:t>
      </w:r>
      <w:r w:rsidR="00395985" w:rsidRPr="00054454">
        <w:rPr>
          <w:rFonts w:ascii="Verdana" w:hAnsi="Verdana"/>
          <w:sz w:val="18"/>
          <w:szCs w:val="18"/>
          <w:lang w:val="en-US"/>
        </w:rPr>
        <w:t xml:space="preserve">the CGN </w:t>
      </w:r>
      <w:r w:rsidRPr="00054454">
        <w:rPr>
          <w:rFonts w:ascii="Verdana" w:hAnsi="Verdana"/>
          <w:sz w:val="18"/>
          <w:szCs w:val="18"/>
          <w:lang w:val="en-US"/>
        </w:rPr>
        <w:t xml:space="preserve">in </w:t>
      </w:r>
      <w:r w:rsidR="00110F8F" w:rsidRPr="00054454">
        <w:rPr>
          <w:rFonts w:ascii="Verdana" w:hAnsi="Verdana"/>
          <w:sz w:val="18"/>
          <w:szCs w:val="18"/>
          <w:lang w:val="en-US"/>
        </w:rPr>
        <w:t>Corsa</w:t>
      </w:r>
      <w:r w:rsidRPr="00054454">
        <w:rPr>
          <w:rFonts w:ascii="Verdana" w:hAnsi="Verdana"/>
          <w:sz w:val="18"/>
          <w:szCs w:val="18"/>
          <w:lang w:val="en-US"/>
        </w:rPr>
        <w:t xml:space="preserve">. </w:t>
      </w:r>
      <w:r w:rsidRPr="00054454">
        <w:rPr>
          <w:rFonts w:ascii="Verdana" w:hAnsi="Verdana"/>
          <w:sz w:val="18"/>
          <w:szCs w:val="18"/>
          <w:lang w:val="en-US"/>
        </w:rPr>
        <w:br/>
      </w:r>
    </w:p>
    <w:p w14:paraId="7A3A27AE" w14:textId="77777777" w:rsidR="003E41FF" w:rsidRPr="00054454" w:rsidRDefault="00CD19DB">
      <w:pPr>
        <w:pStyle w:val="BodyTextIndent"/>
        <w:tabs>
          <w:tab w:val="left" w:pos="851"/>
        </w:tabs>
        <w:ind w:left="0" w:firstLine="0"/>
        <w:rPr>
          <w:rFonts w:ascii="Verdana" w:hAnsi="Verdana"/>
          <w:b/>
          <w:sz w:val="18"/>
          <w:szCs w:val="18"/>
          <w:lang w:val="en-US"/>
        </w:rPr>
      </w:pPr>
      <w:r w:rsidRPr="00054454">
        <w:rPr>
          <w:rFonts w:ascii="Verdana" w:hAnsi="Verdana"/>
          <w:b/>
          <w:sz w:val="18"/>
          <w:szCs w:val="18"/>
          <w:lang w:val="en-US"/>
        </w:rPr>
        <w:t>10)</w:t>
      </w:r>
      <w:r w:rsidRPr="00054454">
        <w:rPr>
          <w:rFonts w:ascii="Verdana" w:hAnsi="Verdana"/>
          <w:b/>
          <w:sz w:val="18"/>
          <w:szCs w:val="18"/>
          <w:lang w:val="en-US"/>
        </w:rPr>
        <w:tab/>
        <w:t>Storage of seed material</w:t>
      </w:r>
    </w:p>
    <w:p w14:paraId="24113054" w14:textId="589EE19F"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The 'safety-duplicates' are </w:t>
      </w:r>
      <w:r w:rsidR="00395985" w:rsidRPr="00054454">
        <w:rPr>
          <w:rFonts w:ascii="Verdana" w:hAnsi="Verdana"/>
          <w:sz w:val="18"/>
          <w:szCs w:val="18"/>
          <w:lang w:val="en-US"/>
        </w:rPr>
        <w:t xml:space="preserve">stored </w:t>
      </w:r>
      <w:r w:rsidRPr="00054454">
        <w:rPr>
          <w:rFonts w:ascii="Verdana" w:hAnsi="Verdana"/>
          <w:sz w:val="18"/>
          <w:szCs w:val="18"/>
          <w:lang w:val="en-US"/>
        </w:rPr>
        <w:t xml:space="preserve">indefinitely </w:t>
      </w:r>
      <w:r w:rsidR="0046523C" w:rsidRPr="00054454">
        <w:rPr>
          <w:rFonts w:ascii="Verdana" w:hAnsi="Verdana"/>
          <w:sz w:val="18"/>
          <w:szCs w:val="18"/>
          <w:lang w:val="en-US"/>
        </w:rPr>
        <w:t xml:space="preserve">by </w:t>
      </w:r>
      <w:r w:rsidRPr="00054454">
        <w:rPr>
          <w:rFonts w:ascii="Verdana" w:hAnsi="Verdana"/>
          <w:sz w:val="18"/>
          <w:szCs w:val="18"/>
          <w:lang w:val="en-US"/>
        </w:rPr>
        <w:t xml:space="preserve">the </w:t>
      </w:r>
      <w:r w:rsidR="00A83A22" w:rsidRPr="00054454">
        <w:rPr>
          <w:rFonts w:ascii="Verdana" w:hAnsi="Verdana"/>
          <w:sz w:val="18"/>
          <w:szCs w:val="18"/>
          <w:lang w:val="en-US"/>
        </w:rPr>
        <w:t xml:space="preserve">Seed Manager </w:t>
      </w:r>
      <w:r w:rsidRPr="00054454">
        <w:rPr>
          <w:rFonts w:ascii="Verdana" w:hAnsi="Verdana"/>
          <w:sz w:val="18"/>
          <w:szCs w:val="18"/>
          <w:lang w:val="en-US"/>
        </w:rPr>
        <w:t>in the long-term storage facilities (at -20</w:t>
      </w:r>
      <w:r w:rsidRPr="00C74568">
        <w:rPr>
          <w:rFonts w:ascii="Verdana" w:hAnsi="Verdana"/>
          <w:sz w:val="18"/>
          <w:szCs w:val="18"/>
        </w:rPr>
        <w:sym w:font="Symbol" w:char="F0B0"/>
      </w:r>
      <w:r w:rsidRPr="00054454">
        <w:rPr>
          <w:rFonts w:ascii="Verdana" w:hAnsi="Verdana"/>
          <w:sz w:val="18"/>
          <w:szCs w:val="18"/>
          <w:lang w:val="en-US"/>
        </w:rPr>
        <w:t xml:space="preserve">C). After </w:t>
      </w:r>
      <w:r w:rsidR="00395985" w:rsidRPr="00054454">
        <w:rPr>
          <w:rFonts w:ascii="Verdana" w:hAnsi="Verdana"/>
          <w:sz w:val="18"/>
          <w:szCs w:val="18"/>
          <w:lang w:val="en-US"/>
        </w:rPr>
        <w:t xml:space="preserve">a storage period of </w:t>
      </w:r>
      <w:r w:rsidR="0098230B" w:rsidRPr="00054454">
        <w:rPr>
          <w:rFonts w:ascii="Verdana" w:hAnsi="Verdana"/>
          <w:sz w:val="18"/>
          <w:szCs w:val="18"/>
          <w:lang w:val="en-US"/>
        </w:rPr>
        <w:t xml:space="preserve">five </w:t>
      </w:r>
      <w:r w:rsidRPr="00054454">
        <w:rPr>
          <w:rFonts w:ascii="Verdana" w:hAnsi="Verdana"/>
          <w:sz w:val="18"/>
          <w:szCs w:val="18"/>
          <w:lang w:val="en-US"/>
        </w:rPr>
        <w:t xml:space="preserve">years, the owner is contacted </w:t>
      </w:r>
      <w:r w:rsidR="00681AC2" w:rsidRPr="00054454">
        <w:rPr>
          <w:rFonts w:ascii="Verdana" w:hAnsi="Verdana"/>
          <w:sz w:val="18"/>
          <w:szCs w:val="18"/>
          <w:lang w:val="en-US"/>
        </w:rPr>
        <w:t xml:space="preserve">each time </w:t>
      </w:r>
      <w:r w:rsidRPr="00054454">
        <w:rPr>
          <w:rFonts w:ascii="Verdana" w:hAnsi="Verdana"/>
          <w:sz w:val="18"/>
          <w:szCs w:val="18"/>
          <w:lang w:val="en-US"/>
        </w:rPr>
        <w:t xml:space="preserve">whether further storage is still necessary. </w:t>
      </w:r>
      <w:r w:rsidRPr="00054454">
        <w:rPr>
          <w:rFonts w:ascii="Verdana" w:hAnsi="Verdana"/>
          <w:sz w:val="18"/>
          <w:szCs w:val="18"/>
          <w:lang w:val="en-US"/>
        </w:rPr>
        <w:br/>
      </w:r>
    </w:p>
    <w:p w14:paraId="4277D291" w14:textId="77777777" w:rsidR="003E41FF" w:rsidRPr="00054454" w:rsidRDefault="00427293">
      <w:pPr>
        <w:pStyle w:val="BodyTextIndent"/>
        <w:tabs>
          <w:tab w:val="left" w:pos="851"/>
        </w:tabs>
        <w:ind w:left="0" w:firstLine="0"/>
        <w:rPr>
          <w:rFonts w:ascii="Verdana" w:hAnsi="Verdana"/>
          <w:b/>
          <w:sz w:val="18"/>
          <w:szCs w:val="18"/>
          <w:lang w:val="en-US"/>
        </w:rPr>
      </w:pPr>
      <w:r w:rsidRPr="00054454">
        <w:rPr>
          <w:rFonts w:ascii="Verdana" w:hAnsi="Verdana"/>
          <w:b/>
          <w:sz w:val="18"/>
          <w:szCs w:val="18"/>
          <w:lang w:val="en-US"/>
        </w:rPr>
        <w:t>11</w:t>
      </w:r>
      <w:r w:rsidR="00CD19DB" w:rsidRPr="00054454">
        <w:rPr>
          <w:rFonts w:ascii="Verdana" w:hAnsi="Verdana"/>
          <w:b/>
          <w:sz w:val="18"/>
          <w:szCs w:val="18"/>
          <w:lang w:val="en-US"/>
        </w:rPr>
        <w:t>)</w:t>
      </w:r>
      <w:r w:rsidR="00CD19DB" w:rsidRPr="00054454">
        <w:rPr>
          <w:rFonts w:ascii="Verdana" w:hAnsi="Verdana"/>
          <w:b/>
          <w:sz w:val="18"/>
          <w:szCs w:val="18"/>
          <w:lang w:val="en-US"/>
        </w:rPr>
        <w:tab/>
        <w:t>Return shipment</w:t>
      </w:r>
    </w:p>
    <w:p w14:paraId="09D5EC88"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'Safety-duplicate' material will only be returned by CGN at the request of the submitter. However, if CGN is no longer able to safeguard, CGN </w:t>
      </w:r>
      <w:r w:rsidR="00681AC2" w:rsidRPr="00054454">
        <w:rPr>
          <w:rFonts w:ascii="Verdana" w:hAnsi="Verdana"/>
          <w:sz w:val="18"/>
          <w:szCs w:val="18"/>
          <w:lang w:val="en-US"/>
        </w:rPr>
        <w:t xml:space="preserve">will </w:t>
      </w:r>
      <w:r w:rsidRPr="00054454">
        <w:rPr>
          <w:rFonts w:ascii="Verdana" w:hAnsi="Verdana"/>
          <w:sz w:val="18"/>
          <w:szCs w:val="18"/>
          <w:lang w:val="en-US"/>
        </w:rPr>
        <w:t xml:space="preserve">notify the owner in writing </w:t>
      </w:r>
      <w:r w:rsidR="0098230B" w:rsidRPr="00054454">
        <w:rPr>
          <w:rFonts w:ascii="Verdana" w:hAnsi="Verdana"/>
          <w:sz w:val="18"/>
          <w:szCs w:val="18"/>
          <w:lang w:val="en-US"/>
        </w:rPr>
        <w:t xml:space="preserve">six </w:t>
      </w:r>
      <w:r w:rsidRPr="00054454">
        <w:rPr>
          <w:rFonts w:ascii="Verdana" w:hAnsi="Verdana"/>
          <w:sz w:val="18"/>
          <w:szCs w:val="18"/>
          <w:lang w:val="en-US"/>
        </w:rPr>
        <w:t>months before the effective termination date</w:t>
      </w:r>
      <w:r w:rsidR="00681AC2" w:rsidRPr="00054454">
        <w:rPr>
          <w:rFonts w:ascii="Verdana" w:hAnsi="Verdana"/>
          <w:sz w:val="18"/>
          <w:szCs w:val="18"/>
          <w:lang w:val="en-US"/>
        </w:rPr>
        <w:t>.</w:t>
      </w:r>
    </w:p>
    <w:p w14:paraId="6EDFC770" w14:textId="77777777" w:rsidR="00983586" w:rsidRPr="00054454" w:rsidRDefault="00983586" w:rsidP="00685904">
      <w:pPr>
        <w:pStyle w:val="BodyTextIndent"/>
        <w:tabs>
          <w:tab w:val="left" w:pos="851"/>
        </w:tabs>
        <w:ind w:left="0" w:firstLine="0"/>
        <w:rPr>
          <w:rFonts w:ascii="Verdana" w:hAnsi="Verdana"/>
          <w:sz w:val="18"/>
          <w:szCs w:val="18"/>
          <w:lang w:val="en-US"/>
        </w:rPr>
      </w:pPr>
    </w:p>
    <w:p w14:paraId="19F31012" w14:textId="77777777" w:rsidR="003E41FF" w:rsidRPr="00054454" w:rsidRDefault="00427293">
      <w:pPr>
        <w:pStyle w:val="BodyTextIndent"/>
        <w:tabs>
          <w:tab w:val="left" w:pos="851"/>
        </w:tabs>
        <w:ind w:left="0" w:firstLine="0"/>
        <w:rPr>
          <w:rFonts w:ascii="Verdana" w:hAnsi="Verdana"/>
          <w:b/>
          <w:sz w:val="18"/>
          <w:szCs w:val="18"/>
          <w:lang w:val="en-US"/>
        </w:rPr>
      </w:pPr>
      <w:r w:rsidRPr="00054454">
        <w:rPr>
          <w:rFonts w:ascii="Verdana" w:hAnsi="Verdana"/>
          <w:b/>
          <w:sz w:val="18"/>
          <w:szCs w:val="18"/>
          <w:lang w:val="en-US"/>
        </w:rPr>
        <w:t>12</w:t>
      </w:r>
      <w:r w:rsidR="00CD19DB" w:rsidRPr="00054454">
        <w:rPr>
          <w:rFonts w:ascii="Verdana" w:hAnsi="Verdana"/>
          <w:b/>
          <w:sz w:val="18"/>
          <w:szCs w:val="18"/>
          <w:lang w:val="en-US"/>
        </w:rPr>
        <w:t>)</w:t>
      </w:r>
      <w:r w:rsidR="00CD19DB" w:rsidRPr="00054454">
        <w:rPr>
          <w:rFonts w:ascii="Verdana" w:hAnsi="Verdana"/>
          <w:b/>
          <w:sz w:val="18"/>
          <w:szCs w:val="18"/>
          <w:lang w:val="en-US"/>
        </w:rPr>
        <w:tab/>
        <w:t>Packaging and shipping</w:t>
      </w:r>
    </w:p>
    <w:p w14:paraId="1CBC4A19" w14:textId="77777777"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The 'safety-duplicate' material to be returned will be packaged and shipped by seed management in accordance with the relevant sections from INS-CGN-PG-007. </w:t>
      </w:r>
    </w:p>
    <w:p w14:paraId="7E736676" w14:textId="77777777" w:rsidR="00983586" w:rsidRPr="00054454" w:rsidRDefault="00983586" w:rsidP="00685904">
      <w:pPr>
        <w:pStyle w:val="BodyTextIndent"/>
        <w:ind w:left="0" w:firstLine="0"/>
        <w:rPr>
          <w:rFonts w:ascii="Verdana" w:hAnsi="Verdana"/>
          <w:sz w:val="18"/>
          <w:szCs w:val="18"/>
          <w:lang w:val="en-US"/>
        </w:rPr>
      </w:pPr>
    </w:p>
    <w:p w14:paraId="2C2EC4B7" w14:textId="77777777" w:rsidR="003E41FF" w:rsidRPr="00054454" w:rsidRDefault="00427293">
      <w:pPr>
        <w:pStyle w:val="BodyTextIndent"/>
        <w:tabs>
          <w:tab w:val="left" w:pos="851"/>
        </w:tabs>
        <w:ind w:left="0" w:firstLine="0"/>
        <w:rPr>
          <w:rFonts w:ascii="Verdana" w:hAnsi="Verdana"/>
          <w:b/>
          <w:sz w:val="18"/>
          <w:szCs w:val="18"/>
          <w:lang w:val="en-US"/>
        </w:rPr>
      </w:pPr>
      <w:r w:rsidRPr="00054454">
        <w:rPr>
          <w:rFonts w:ascii="Verdana" w:hAnsi="Verdana"/>
          <w:b/>
          <w:sz w:val="18"/>
          <w:szCs w:val="18"/>
          <w:lang w:val="en-US"/>
        </w:rPr>
        <w:t>13</w:t>
      </w:r>
      <w:r w:rsidR="00CD19DB" w:rsidRPr="00054454">
        <w:rPr>
          <w:rFonts w:ascii="Verdana" w:hAnsi="Verdana"/>
          <w:b/>
          <w:sz w:val="18"/>
          <w:szCs w:val="18"/>
          <w:lang w:val="en-US"/>
        </w:rPr>
        <w:t>)</w:t>
      </w:r>
      <w:r w:rsidR="00CD19DB" w:rsidRPr="00054454">
        <w:rPr>
          <w:rFonts w:ascii="Verdana" w:hAnsi="Verdana"/>
          <w:b/>
          <w:sz w:val="18"/>
          <w:szCs w:val="18"/>
          <w:lang w:val="en-US"/>
        </w:rPr>
        <w:tab/>
        <w:t>Adding documents</w:t>
      </w:r>
    </w:p>
    <w:p w14:paraId="193D6019" w14:textId="30220C90" w:rsidR="003E41FF" w:rsidRPr="00054454" w:rsidRDefault="00CD19DB">
      <w:pPr>
        <w:pStyle w:val="BodyTextIndent"/>
        <w:ind w:left="0" w:firstLine="0"/>
        <w:rPr>
          <w:rFonts w:ascii="Verdana" w:hAnsi="Verdana"/>
          <w:sz w:val="18"/>
          <w:szCs w:val="18"/>
          <w:lang w:val="en-US"/>
        </w:rPr>
      </w:pPr>
      <w:r w:rsidRPr="00054454">
        <w:rPr>
          <w:rFonts w:ascii="Verdana" w:hAnsi="Verdana"/>
          <w:sz w:val="18"/>
          <w:szCs w:val="18"/>
          <w:lang w:val="en-US"/>
        </w:rPr>
        <w:t xml:space="preserve">Attached to the material are the documents added to the seed material by the submitter at the time of deposit. </w:t>
      </w:r>
      <w:r w:rsidR="00681AC2" w:rsidRPr="00054454">
        <w:rPr>
          <w:rFonts w:ascii="Verdana" w:hAnsi="Verdana"/>
          <w:sz w:val="18"/>
          <w:szCs w:val="18"/>
          <w:lang w:val="en-US"/>
        </w:rPr>
        <w:t xml:space="preserve">Copies </w:t>
      </w:r>
      <w:r w:rsidRPr="00054454">
        <w:rPr>
          <w:rFonts w:ascii="Verdana" w:hAnsi="Verdana"/>
          <w:sz w:val="18"/>
          <w:szCs w:val="18"/>
          <w:lang w:val="en-US"/>
        </w:rPr>
        <w:t xml:space="preserve">of these </w:t>
      </w:r>
      <w:r w:rsidR="00681AC2" w:rsidRPr="00054454">
        <w:rPr>
          <w:rFonts w:ascii="Verdana" w:hAnsi="Verdana"/>
          <w:sz w:val="18"/>
          <w:szCs w:val="18"/>
          <w:lang w:val="en-US"/>
        </w:rPr>
        <w:t xml:space="preserve">will be retained </w:t>
      </w:r>
      <w:r w:rsidRPr="00054454">
        <w:rPr>
          <w:rFonts w:ascii="Verdana" w:hAnsi="Verdana"/>
          <w:sz w:val="18"/>
          <w:szCs w:val="18"/>
          <w:lang w:val="en-US"/>
        </w:rPr>
        <w:t>by the CGN.</w:t>
      </w:r>
      <w:r w:rsidRPr="00054454">
        <w:rPr>
          <w:rFonts w:ascii="Verdana" w:hAnsi="Verdana"/>
          <w:sz w:val="18"/>
          <w:szCs w:val="18"/>
          <w:lang w:val="en-US"/>
        </w:rPr>
        <w:br/>
      </w:r>
    </w:p>
    <w:p w14:paraId="629C5AB9" w14:textId="77777777" w:rsidR="003E41FF" w:rsidRPr="00054454" w:rsidRDefault="00CD19DB">
      <w:pPr>
        <w:pStyle w:val="BodyTextIndent"/>
        <w:tabs>
          <w:tab w:val="left" w:pos="851"/>
        </w:tabs>
        <w:ind w:left="0" w:firstLine="0"/>
        <w:rPr>
          <w:rFonts w:ascii="Verdana" w:hAnsi="Verdana"/>
          <w:b/>
          <w:sz w:val="18"/>
          <w:szCs w:val="18"/>
          <w:lang w:val="en-US"/>
        </w:rPr>
      </w:pPr>
      <w:r w:rsidRPr="00054454">
        <w:rPr>
          <w:rFonts w:ascii="Verdana" w:hAnsi="Verdana"/>
          <w:b/>
          <w:sz w:val="18"/>
          <w:szCs w:val="18"/>
          <w:lang w:val="en-US"/>
        </w:rPr>
        <w:t xml:space="preserve">Liability for </w:t>
      </w:r>
      <w:r w:rsidR="00B76646" w:rsidRPr="00054454">
        <w:rPr>
          <w:rFonts w:ascii="Verdana" w:hAnsi="Verdana"/>
          <w:b/>
          <w:sz w:val="18"/>
          <w:szCs w:val="18"/>
          <w:lang w:val="en-US"/>
        </w:rPr>
        <w:t>deviations</w:t>
      </w:r>
    </w:p>
    <w:p w14:paraId="3471FB30" w14:textId="4926B978" w:rsidR="003E41FF" w:rsidRDefault="00CD19DB" w:rsidP="00E33E0C">
      <w:pPr>
        <w:pStyle w:val="BodyTextIndent"/>
        <w:ind w:left="0" w:firstLine="0"/>
        <w:rPr>
          <w:rFonts w:ascii="Verdana" w:hAnsi="Verdana"/>
          <w:b/>
          <w:sz w:val="18"/>
          <w:szCs w:val="18"/>
          <w:lang w:val="en-US"/>
        </w:rPr>
      </w:pPr>
      <w:r w:rsidRPr="00054454">
        <w:rPr>
          <w:rFonts w:ascii="Verdana" w:hAnsi="Verdana"/>
          <w:sz w:val="18"/>
          <w:szCs w:val="18"/>
          <w:lang w:val="en-US"/>
        </w:rPr>
        <w:t>If the 'safety-duplicate' material is lost, for example through loss, fire, or</w:t>
      </w:r>
      <w:r w:rsidR="00D63C66">
        <w:rPr>
          <w:rFonts w:ascii="Verdana" w:hAnsi="Verdana"/>
          <w:sz w:val="18"/>
          <w:szCs w:val="18"/>
          <w:lang w:val="en-US"/>
        </w:rPr>
        <w:t xml:space="preserve"> </w:t>
      </w:r>
      <w:r w:rsidRPr="00054454">
        <w:rPr>
          <w:rFonts w:ascii="Verdana" w:hAnsi="Verdana"/>
          <w:sz w:val="18"/>
          <w:szCs w:val="18"/>
          <w:lang w:val="en-US"/>
        </w:rPr>
        <w:t xml:space="preserve">damage, the owner </w:t>
      </w:r>
      <w:r w:rsidR="00681AC2" w:rsidRPr="00054454">
        <w:rPr>
          <w:rFonts w:ascii="Verdana" w:hAnsi="Verdana"/>
          <w:sz w:val="18"/>
          <w:szCs w:val="18"/>
          <w:lang w:val="en-US"/>
        </w:rPr>
        <w:t xml:space="preserve">will be </w:t>
      </w:r>
      <w:r w:rsidR="00BE6616" w:rsidRPr="00054454">
        <w:rPr>
          <w:rFonts w:ascii="Verdana" w:hAnsi="Verdana"/>
          <w:sz w:val="18"/>
          <w:szCs w:val="18"/>
          <w:lang w:val="en-US"/>
        </w:rPr>
        <w:t xml:space="preserve">informed </w:t>
      </w:r>
      <w:r w:rsidRPr="00054454">
        <w:rPr>
          <w:rFonts w:ascii="Verdana" w:hAnsi="Verdana"/>
          <w:sz w:val="18"/>
          <w:szCs w:val="18"/>
          <w:lang w:val="en-US"/>
        </w:rPr>
        <w:t xml:space="preserve">in writing. The CGN is not liable, e.g. mutually agreed in the MOU. If the 'safety-duplicate' material is lost, this is considered an anomaly and should be recorded </w:t>
      </w:r>
      <w:r w:rsidR="005D0308" w:rsidRPr="00054454">
        <w:rPr>
          <w:rFonts w:ascii="Verdana" w:hAnsi="Verdana"/>
          <w:sz w:val="18"/>
          <w:szCs w:val="18"/>
          <w:lang w:val="en-US"/>
        </w:rPr>
        <w:t>in the complaints and deviations document under PGR Complaint handling in the KMS</w:t>
      </w:r>
      <w:r w:rsidR="00FD64AF" w:rsidRPr="00054454">
        <w:rPr>
          <w:rFonts w:ascii="Verdana" w:hAnsi="Verdana"/>
          <w:sz w:val="18"/>
          <w:szCs w:val="18"/>
          <w:lang w:val="en-US"/>
        </w:rPr>
        <w:t xml:space="preserve">. Cause </w:t>
      </w:r>
      <w:r w:rsidR="00E33E0C">
        <w:rPr>
          <w:rFonts w:ascii="Verdana" w:hAnsi="Verdana"/>
          <w:sz w:val="18"/>
          <w:szCs w:val="18"/>
          <w:lang w:val="en-US"/>
        </w:rPr>
        <w:t>d</w:t>
      </w:r>
      <w:r w:rsidR="00FD64AF" w:rsidRPr="00054454">
        <w:rPr>
          <w:rFonts w:ascii="Verdana" w:hAnsi="Verdana"/>
          <w:sz w:val="18"/>
          <w:szCs w:val="18"/>
          <w:lang w:val="en-US"/>
        </w:rPr>
        <w:t>etermination and corrective actions to be taken are handled through procedure 5.2 Complaints</w:t>
      </w:r>
      <w:r w:rsidR="00BD2DD0" w:rsidRPr="00054454">
        <w:rPr>
          <w:rFonts w:ascii="Verdana" w:hAnsi="Verdana"/>
          <w:sz w:val="18"/>
          <w:szCs w:val="18"/>
          <w:lang w:val="en-US"/>
        </w:rPr>
        <w:t>, deviations and improvements.</w:t>
      </w:r>
    </w:p>
    <w:p w14:paraId="56C959CD" w14:textId="77777777" w:rsidR="00CD19DB" w:rsidRPr="00CD19DB" w:rsidRDefault="00CD19DB" w:rsidP="00CD19DB">
      <w:pPr>
        <w:rPr>
          <w:lang w:val="en-US"/>
        </w:rPr>
      </w:pPr>
    </w:p>
    <w:p w14:paraId="1760C530" w14:textId="77777777" w:rsidR="00E33E0C" w:rsidRDefault="00E33E0C">
      <w:pPr>
        <w:widowControl/>
        <w:rPr>
          <w:rFonts w:ascii="Verdana" w:hAnsi="Verdana"/>
          <w:b/>
          <w:color w:val="auto"/>
          <w:kern w:val="0"/>
          <w:sz w:val="18"/>
          <w:szCs w:val="18"/>
          <w:lang w:val="en-US"/>
        </w:rPr>
      </w:pPr>
      <w:r>
        <w:rPr>
          <w:rFonts w:ascii="Verdana" w:hAnsi="Verdana"/>
          <w:sz w:val="18"/>
          <w:szCs w:val="18"/>
          <w:lang w:val="en-US"/>
        </w:rPr>
        <w:br w:type="page"/>
      </w:r>
    </w:p>
    <w:p w14:paraId="13BE3556" w14:textId="6DA6142C" w:rsidR="003E41FF" w:rsidRPr="00054454" w:rsidRDefault="00CD19DB">
      <w:pPr>
        <w:pStyle w:val="TOAHeading"/>
        <w:tabs>
          <w:tab w:val="left" w:pos="851"/>
        </w:tabs>
        <w:spacing w:before="0"/>
        <w:rPr>
          <w:rFonts w:ascii="Verdana" w:hAnsi="Verdana"/>
          <w:sz w:val="18"/>
          <w:szCs w:val="18"/>
          <w:lang w:val="en-US"/>
        </w:rPr>
      </w:pPr>
      <w:r w:rsidRPr="00054454">
        <w:rPr>
          <w:rFonts w:ascii="Verdana" w:hAnsi="Verdana"/>
          <w:sz w:val="18"/>
          <w:szCs w:val="18"/>
          <w:lang w:val="en-US"/>
        </w:rPr>
        <w:lastRenderedPageBreak/>
        <w:t>MANAGEMENT OF OTHER THIRD-PARTY EQUIPMENT</w:t>
      </w:r>
    </w:p>
    <w:p w14:paraId="0310D001" w14:textId="77777777" w:rsidR="00C74568" w:rsidRPr="00054454" w:rsidRDefault="00C74568" w:rsidP="00C74568">
      <w:pPr>
        <w:tabs>
          <w:tab w:val="left" w:pos="709"/>
        </w:tabs>
        <w:rPr>
          <w:rFonts w:ascii="Verdana" w:hAnsi="Verdana"/>
          <w:sz w:val="18"/>
          <w:szCs w:val="18"/>
          <w:lang w:val="en-US"/>
        </w:rPr>
      </w:pPr>
    </w:p>
    <w:p w14:paraId="37086CD6"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 xml:space="preserve">CGN's preservation facilities store third-party </w:t>
      </w:r>
      <w:r w:rsidR="00CB3E12" w:rsidRPr="00054454">
        <w:rPr>
          <w:rFonts w:ascii="Verdana" w:hAnsi="Verdana"/>
          <w:sz w:val="18"/>
          <w:szCs w:val="18"/>
          <w:lang w:val="en-US"/>
        </w:rPr>
        <w:t>seed</w:t>
      </w:r>
      <w:r w:rsidRPr="00054454">
        <w:rPr>
          <w:rFonts w:ascii="Verdana" w:hAnsi="Verdana"/>
          <w:sz w:val="18"/>
          <w:szCs w:val="18"/>
          <w:lang w:val="en-US"/>
        </w:rPr>
        <w:t xml:space="preserve">, other than </w:t>
      </w:r>
      <w:r w:rsidR="00ED422C" w:rsidRPr="00054454">
        <w:rPr>
          <w:rFonts w:ascii="Verdana" w:hAnsi="Verdana"/>
          <w:sz w:val="18"/>
          <w:szCs w:val="18"/>
          <w:lang w:val="en-US"/>
        </w:rPr>
        <w:t xml:space="preserve">'safety duplicate' </w:t>
      </w:r>
      <w:r w:rsidRPr="00054454">
        <w:rPr>
          <w:rFonts w:ascii="Verdana" w:hAnsi="Verdana"/>
          <w:sz w:val="18"/>
          <w:szCs w:val="18"/>
          <w:lang w:val="en-US"/>
        </w:rPr>
        <w:t xml:space="preserve">material, </w:t>
      </w:r>
      <w:r w:rsidR="00ED422C" w:rsidRPr="00054454">
        <w:rPr>
          <w:rFonts w:ascii="Verdana" w:hAnsi="Verdana"/>
          <w:sz w:val="18"/>
          <w:szCs w:val="18"/>
          <w:lang w:val="en-US"/>
        </w:rPr>
        <w:t>in</w:t>
      </w:r>
      <w:r w:rsidRPr="00054454">
        <w:rPr>
          <w:rFonts w:ascii="Verdana" w:hAnsi="Verdana"/>
          <w:sz w:val="18"/>
          <w:szCs w:val="18"/>
          <w:lang w:val="en-US"/>
        </w:rPr>
        <w:t xml:space="preserve"> addition to CGN material</w:t>
      </w:r>
      <w:r w:rsidR="00ED422C" w:rsidRPr="00054454">
        <w:rPr>
          <w:rFonts w:ascii="Verdana" w:hAnsi="Verdana"/>
          <w:sz w:val="18"/>
          <w:szCs w:val="18"/>
          <w:lang w:val="en-US"/>
        </w:rPr>
        <w:t>.</w:t>
      </w:r>
    </w:p>
    <w:p w14:paraId="5944299B" w14:textId="77777777" w:rsidR="00C74568" w:rsidRPr="00054454" w:rsidRDefault="00C74568" w:rsidP="00C74568">
      <w:pPr>
        <w:pStyle w:val="BodyTextIndent2"/>
        <w:ind w:left="0"/>
        <w:rPr>
          <w:rFonts w:ascii="Verdana" w:hAnsi="Verdana"/>
          <w:sz w:val="18"/>
          <w:szCs w:val="18"/>
          <w:lang w:val="en-US"/>
        </w:rPr>
      </w:pPr>
    </w:p>
    <w:p w14:paraId="26FD0450"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This material is stored with an orange label, if necessary in 'batches' under 'batch number' (material stored at -20°C</w:t>
      </w:r>
      <w:r w:rsidR="00BD2DD0" w:rsidRPr="00054454">
        <w:rPr>
          <w:rFonts w:ascii="Verdana" w:hAnsi="Verdana"/>
          <w:sz w:val="18"/>
          <w:szCs w:val="18"/>
          <w:lang w:val="en-US"/>
        </w:rPr>
        <w:t xml:space="preserve">). Table 1 of process UIT-CGN-PG 6.2.41 ('Identification and traceability') </w:t>
      </w:r>
      <w:r w:rsidRPr="00054454">
        <w:rPr>
          <w:rFonts w:ascii="Verdana" w:hAnsi="Verdana"/>
          <w:sz w:val="18"/>
          <w:szCs w:val="18"/>
          <w:lang w:val="en-US"/>
        </w:rPr>
        <w:t xml:space="preserve">gives details of the </w:t>
      </w:r>
      <w:r w:rsidR="00681AC2" w:rsidRPr="00054454">
        <w:rPr>
          <w:rFonts w:ascii="Verdana" w:hAnsi="Verdana"/>
          <w:sz w:val="18"/>
          <w:szCs w:val="18"/>
          <w:lang w:val="en-US"/>
        </w:rPr>
        <w:t xml:space="preserve">information </w:t>
      </w:r>
      <w:r w:rsidRPr="00054454">
        <w:rPr>
          <w:rFonts w:ascii="Verdana" w:hAnsi="Verdana"/>
          <w:sz w:val="18"/>
          <w:szCs w:val="18"/>
          <w:lang w:val="en-US"/>
        </w:rPr>
        <w:t xml:space="preserve">on the labels, storage </w:t>
      </w:r>
      <w:r w:rsidR="00681AC2" w:rsidRPr="00054454">
        <w:rPr>
          <w:rFonts w:ascii="Verdana" w:hAnsi="Verdana"/>
          <w:sz w:val="18"/>
          <w:szCs w:val="18"/>
          <w:lang w:val="en-US"/>
        </w:rPr>
        <w:t xml:space="preserve">location </w:t>
      </w:r>
      <w:r w:rsidRPr="00054454">
        <w:rPr>
          <w:rFonts w:ascii="Verdana" w:hAnsi="Verdana"/>
          <w:sz w:val="18"/>
          <w:szCs w:val="18"/>
          <w:lang w:val="en-US"/>
        </w:rPr>
        <w:t xml:space="preserve">and where to find further information. The material should never, without the </w:t>
      </w:r>
      <w:r w:rsidR="0098230B" w:rsidRPr="00054454">
        <w:rPr>
          <w:rFonts w:ascii="Verdana" w:hAnsi="Verdana"/>
          <w:sz w:val="18"/>
          <w:szCs w:val="18"/>
          <w:lang w:val="en-US"/>
        </w:rPr>
        <w:t>owners</w:t>
      </w:r>
      <w:r w:rsidRPr="00054454">
        <w:rPr>
          <w:rFonts w:ascii="Verdana" w:hAnsi="Verdana"/>
          <w:sz w:val="18"/>
          <w:szCs w:val="18"/>
          <w:lang w:val="en-US"/>
        </w:rPr>
        <w:t>' consent, be given to third parties.</w:t>
      </w:r>
    </w:p>
    <w:p w14:paraId="539B4535" w14:textId="77777777" w:rsidR="00C74568" w:rsidRPr="00054454" w:rsidRDefault="00C74568" w:rsidP="00C74568">
      <w:pPr>
        <w:tabs>
          <w:tab w:val="left" w:pos="709"/>
        </w:tabs>
        <w:rPr>
          <w:rFonts w:ascii="Verdana" w:hAnsi="Verdana"/>
          <w:sz w:val="18"/>
          <w:szCs w:val="18"/>
          <w:lang w:val="en-US"/>
        </w:rPr>
      </w:pPr>
    </w:p>
    <w:p w14:paraId="06BADB6C"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Third-party seed material can be classified into the following categories:</w:t>
      </w:r>
    </w:p>
    <w:p w14:paraId="4980778E"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1) material from collecting missions for third parties</w:t>
      </w:r>
    </w:p>
    <w:p w14:paraId="60775AB3"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2) leased shelves containing third-party seed material</w:t>
      </w:r>
    </w:p>
    <w:p w14:paraId="5DDF763E"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3) material used for research purposes by CGN</w:t>
      </w:r>
    </w:p>
    <w:p w14:paraId="60C813F8"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4) material multiplied by CGN or third parties for the benefit of third parties</w:t>
      </w:r>
    </w:p>
    <w:p w14:paraId="76B2FD10" w14:textId="77777777" w:rsidR="00C74568" w:rsidRPr="00054454" w:rsidRDefault="00C74568" w:rsidP="00C74568">
      <w:pPr>
        <w:tabs>
          <w:tab w:val="left" w:pos="709"/>
        </w:tabs>
        <w:rPr>
          <w:rFonts w:ascii="Verdana" w:hAnsi="Verdana"/>
          <w:sz w:val="18"/>
          <w:szCs w:val="18"/>
          <w:lang w:val="en-US"/>
        </w:rPr>
      </w:pPr>
    </w:p>
    <w:p w14:paraId="4BA34533" w14:textId="77777777" w:rsidR="003E41FF" w:rsidRPr="00054454" w:rsidRDefault="00CD19DB">
      <w:pPr>
        <w:pStyle w:val="BodyText2"/>
        <w:spacing w:after="0" w:line="240" w:lineRule="auto"/>
        <w:rPr>
          <w:rFonts w:ascii="Verdana" w:hAnsi="Verdana"/>
          <w:sz w:val="18"/>
          <w:szCs w:val="18"/>
          <w:lang w:val="en-US"/>
        </w:rPr>
      </w:pPr>
      <w:r w:rsidRPr="00054454">
        <w:rPr>
          <w:rFonts w:ascii="Verdana" w:hAnsi="Verdana"/>
          <w:sz w:val="18"/>
          <w:szCs w:val="18"/>
          <w:lang w:val="en-US"/>
        </w:rPr>
        <w:t xml:space="preserve">Re 1) </w:t>
      </w:r>
      <w:r w:rsidRPr="00054454">
        <w:rPr>
          <w:rFonts w:ascii="Verdana" w:hAnsi="Verdana"/>
          <w:sz w:val="18"/>
          <w:szCs w:val="18"/>
          <w:lang w:val="en-US"/>
        </w:rPr>
        <w:tab/>
        <w:t xml:space="preserve">Seed material originating from process </w:t>
      </w:r>
      <w:r w:rsidR="005C7A65" w:rsidRPr="00054454">
        <w:rPr>
          <w:rFonts w:ascii="Verdana" w:hAnsi="Verdana"/>
          <w:sz w:val="18"/>
          <w:szCs w:val="18"/>
          <w:lang w:val="en-US"/>
        </w:rPr>
        <w:t xml:space="preserve">Acquisition </w:t>
      </w:r>
      <w:r w:rsidRPr="00054454">
        <w:rPr>
          <w:rFonts w:ascii="Verdana" w:hAnsi="Verdana"/>
          <w:sz w:val="18"/>
          <w:szCs w:val="18"/>
          <w:lang w:val="en-US"/>
        </w:rPr>
        <w:t xml:space="preserve">and not belonging to the CGN crops. It has been collected for third parties, commissioned or otherwise, and has not </w:t>
      </w:r>
      <w:r w:rsidR="00BD2DD0" w:rsidRPr="00054454">
        <w:rPr>
          <w:rFonts w:ascii="Verdana" w:hAnsi="Verdana"/>
          <w:sz w:val="18"/>
          <w:szCs w:val="18"/>
          <w:lang w:val="en-US"/>
        </w:rPr>
        <w:t>received</w:t>
      </w:r>
      <w:r w:rsidRPr="00054454">
        <w:rPr>
          <w:rFonts w:ascii="Verdana" w:hAnsi="Verdana"/>
          <w:sz w:val="18"/>
          <w:szCs w:val="18"/>
          <w:lang w:val="en-US"/>
        </w:rPr>
        <w:t xml:space="preserve"> receipt </w:t>
      </w:r>
      <w:r w:rsidR="00681AC2" w:rsidRPr="00054454">
        <w:rPr>
          <w:rFonts w:ascii="Verdana" w:hAnsi="Verdana"/>
          <w:sz w:val="18"/>
          <w:szCs w:val="18"/>
          <w:lang w:val="en-US"/>
        </w:rPr>
        <w:t>numbers</w:t>
      </w:r>
      <w:r w:rsidRPr="00054454">
        <w:rPr>
          <w:rFonts w:ascii="Verdana" w:hAnsi="Verdana"/>
          <w:sz w:val="18"/>
          <w:szCs w:val="18"/>
          <w:lang w:val="en-US"/>
        </w:rPr>
        <w:t xml:space="preserve">. Pending dispatch, if the destination is clear, the material is stored in the drying room. If the destination is not yet clear, the material is stored as a 'batch' with a 'batch number' at -20°C. Once a destination is found, the material is </w:t>
      </w:r>
      <w:r w:rsidR="00681AC2" w:rsidRPr="00054454">
        <w:rPr>
          <w:rFonts w:ascii="Verdana" w:hAnsi="Verdana"/>
          <w:sz w:val="18"/>
          <w:szCs w:val="18"/>
          <w:lang w:val="en-US"/>
        </w:rPr>
        <w:t xml:space="preserve">shipped </w:t>
      </w:r>
      <w:r w:rsidRPr="00054454">
        <w:rPr>
          <w:rFonts w:ascii="Verdana" w:hAnsi="Verdana"/>
          <w:sz w:val="18"/>
          <w:szCs w:val="18"/>
          <w:lang w:val="en-US"/>
        </w:rPr>
        <w:t xml:space="preserve">and the 'batch' is </w:t>
      </w:r>
      <w:r w:rsidR="00681AC2" w:rsidRPr="00054454">
        <w:rPr>
          <w:rFonts w:ascii="Verdana" w:hAnsi="Verdana"/>
          <w:sz w:val="18"/>
          <w:szCs w:val="18"/>
          <w:lang w:val="en-US"/>
        </w:rPr>
        <w:t xml:space="preserve">administratively </w:t>
      </w:r>
      <w:r w:rsidRPr="00054454">
        <w:rPr>
          <w:rFonts w:ascii="Verdana" w:hAnsi="Verdana"/>
          <w:sz w:val="18"/>
          <w:szCs w:val="18"/>
          <w:lang w:val="en-US"/>
        </w:rPr>
        <w:t>cancelled.</w:t>
      </w:r>
    </w:p>
    <w:p w14:paraId="51A28F11" w14:textId="77777777" w:rsidR="00C74568" w:rsidRPr="00054454" w:rsidRDefault="00C74568" w:rsidP="00C74568">
      <w:pPr>
        <w:tabs>
          <w:tab w:val="left" w:pos="709"/>
        </w:tabs>
        <w:rPr>
          <w:rFonts w:ascii="Verdana" w:hAnsi="Verdana"/>
          <w:sz w:val="18"/>
          <w:szCs w:val="18"/>
          <w:lang w:val="en-US"/>
        </w:rPr>
      </w:pPr>
    </w:p>
    <w:p w14:paraId="64575B56" w14:textId="136F4C6F"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 xml:space="preserve">ad 2) </w:t>
      </w:r>
      <w:r w:rsidRPr="00054454">
        <w:rPr>
          <w:rFonts w:ascii="Verdana" w:hAnsi="Verdana"/>
          <w:sz w:val="18"/>
          <w:szCs w:val="18"/>
          <w:lang w:val="en-US"/>
        </w:rPr>
        <w:tab/>
        <w:t xml:space="preserve">Space has been reserved in the -20°C </w:t>
      </w:r>
      <w:r w:rsidR="00F419AE" w:rsidRPr="00054454">
        <w:rPr>
          <w:rFonts w:ascii="Verdana" w:hAnsi="Verdana"/>
          <w:sz w:val="18"/>
          <w:szCs w:val="18"/>
          <w:lang w:val="en-US"/>
        </w:rPr>
        <w:t xml:space="preserve">freezer </w:t>
      </w:r>
      <w:r w:rsidRPr="00054454">
        <w:rPr>
          <w:rFonts w:ascii="Verdana" w:hAnsi="Verdana"/>
          <w:sz w:val="18"/>
          <w:szCs w:val="18"/>
          <w:lang w:val="en-US"/>
        </w:rPr>
        <w:t>and drying room</w:t>
      </w:r>
      <w:r w:rsidRPr="00054454">
        <w:rPr>
          <w:rFonts w:ascii="Verdana" w:hAnsi="Verdana"/>
          <w:sz w:val="18"/>
          <w:szCs w:val="18"/>
          <w:lang w:val="en-US"/>
        </w:rPr>
        <w:tab/>
        <w:t xml:space="preserve">for some of PRI's research departments. Contracts have been concluded on the duration and remuneration </w:t>
      </w:r>
      <w:r w:rsidR="00F419AE" w:rsidRPr="00054454">
        <w:rPr>
          <w:rFonts w:ascii="Verdana" w:hAnsi="Verdana"/>
          <w:sz w:val="18"/>
          <w:szCs w:val="18"/>
          <w:lang w:val="en-US"/>
        </w:rPr>
        <w:t>of this reservation</w:t>
      </w:r>
      <w:r w:rsidRPr="00054454">
        <w:rPr>
          <w:rFonts w:ascii="Verdana" w:hAnsi="Verdana"/>
          <w:sz w:val="18"/>
          <w:szCs w:val="18"/>
          <w:lang w:val="en-US"/>
        </w:rPr>
        <w:t xml:space="preserve">. Arrangements have been made for access to this material by owners. The seed material kept at -20°C is stored as a 'batch' </w:t>
      </w:r>
      <w:r w:rsidR="00F419AE" w:rsidRPr="00054454">
        <w:rPr>
          <w:rFonts w:ascii="Verdana" w:hAnsi="Verdana"/>
          <w:sz w:val="18"/>
          <w:szCs w:val="18"/>
          <w:lang w:val="en-US"/>
        </w:rPr>
        <w:t xml:space="preserve">with a </w:t>
      </w:r>
      <w:r w:rsidRPr="00054454">
        <w:rPr>
          <w:rFonts w:ascii="Verdana" w:hAnsi="Verdana"/>
          <w:sz w:val="18"/>
          <w:szCs w:val="18"/>
          <w:lang w:val="en-US"/>
        </w:rPr>
        <w:t>'batch number' until the end of the contract and is then transferred to the owners. The material in the drying room is not given a 'batch number'.</w:t>
      </w:r>
    </w:p>
    <w:p w14:paraId="0657DC1F" w14:textId="77777777" w:rsidR="00C74568" w:rsidRPr="00054454" w:rsidRDefault="00C74568" w:rsidP="00C74568">
      <w:pPr>
        <w:tabs>
          <w:tab w:val="left" w:pos="709"/>
        </w:tabs>
        <w:rPr>
          <w:rFonts w:ascii="Verdana" w:hAnsi="Verdana"/>
          <w:sz w:val="18"/>
          <w:szCs w:val="18"/>
          <w:lang w:val="en-US"/>
        </w:rPr>
      </w:pPr>
    </w:p>
    <w:p w14:paraId="73A4379F"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Re 3).</w:t>
      </w:r>
      <w:r w:rsidRPr="00054454">
        <w:rPr>
          <w:rFonts w:ascii="Verdana" w:hAnsi="Verdana"/>
          <w:sz w:val="18"/>
          <w:szCs w:val="18"/>
          <w:lang w:val="en-US"/>
        </w:rPr>
        <w:tab/>
        <w:t xml:space="preserve">Material used for research purposes by the CGN or by third parties in collaboration with the CGN, but which does not belong to the CGN collection. Material to be kept for a longer period (&gt; </w:t>
      </w:r>
      <w:r w:rsidR="0098230B" w:rsidRPr="00054454">
        <w:rPr>
          <w:rFonts w:ascii="Verdana" w:hAnsi="Verdana"/>
          <w:sz w:val="18"/>
          <w:szCs w:val="18"/>
          <w:lang w:val="en-US"/>
        </w:rPr>
        <w:t xml:space="preserve">five </w:t>
      </w:r>
      <w:r w:rsidRPr="00054454">
        <w:rPr>
          <w:rFonts w:ascii="Verdana" w:hAnsi="Verdana"/>
          <w:sz w:val="18"/>
          <w:szCs w:val="18"/>
          <w:lang w:val="en-US"/>
        </w:rPr>
        <w:t xml:space="preserve">years) is given a 'batch number' and stored at -20°C. Other material is kept in the drying room provided with information </w:t>
      </w:r>
      <w:r w:rsidR="00F419AE" w:rsidRPr="00054454">
        <w:rPr>
          <w:rFonts w:ascii="Verdana" w:hAnsi="Verdana"/>
          <w:sz w:val="18"/>
          <w:szCs w:val="18"/>
          <w:lang w:val="en-US"/>
        </w:rPr>
        <w:t>regarding the nature of the material.</w:t>
      </w:r>
    </w:p>
    <w:p w14:paraId="7DF6CEF6" w14:textId="77777777" w:rsidR="00C74568" w:rsidRPr="00054454" w:rsidRDefault="00C74568" w:rsidP="00C74568">
      <w:pPr>
        <w:tabs>
          <w:tab w:val="left" w:pos="709"/>
        </w:tabs>
        <w:rPr>
          <w:rFonts w:ascii="Verdana" w:hAnsi="Verdana"/>
          <w:sz w:val="18"/>
          <w:szCs w:val="18"/>
          <w:lang w:val="en-US"/>
        </w:rPr>
      </w:pPr>
    </w:p>
    <w:p w14:paraId="006EAB7B" w14:textId="77777777" w:rsidR="003E41FF" w:rsidRPr="00054454" w:rsidRDefault="00CD19DB">
      <w:pPr>
        <w:tabs>
          <w:tab w:val="left" w:pos="709"/>
        </w:tabs>
        <w:rPr>
          <w:rFonts w:ascii="Verdana" w:hAnsi="Verdana"/>
          <w:sz w:val="18"/>
          <w:szCs w:val="18"/>
          <w:lang w:val="en-US"/>
        </w:rPr>
      </w:pPr>
      <w:r w:rsidRPr="00054454">
        <w:rPr>
          <w:rFonts w:ascii="Verdana" w:hAnsi="Verdana"/>
          <w:sz w:val="18"/>
          <w:szCs w:val="18"/>
          <w:lang w:val="en-US"/>
        </w:rPr>
        <w:t xml:space="preserve">Re 4) Material multiplied for third parties. </w:t>
      </w:r>
    </w:p>
    <w:p w14:paraId="30B547C1" w14:textId="77777777" w:rsidR="003E41FF" w:rsidRPr="00054454" w:rsidRDefault="00C74568">
      <w:pPr>
        <w:numPr>
          <w:ilvl w:val="0"/>
          <w:numId w:val="22"/>
        </w:numPr>
        <w:ind w:left="284" w:hanging="284"/>
        <w:rPr>
          <w:rFonts w:ascii="Verdana" w:hAnsi="Verdana"/>
          <w:sz w:val="18"/>
          <w:szCs w:val="18"/>
          <w:lang w:val="en-US"/>
        </w:rPr>
      </w:pPr>
      <w:r w:rsidRPr="00054454">
        <w:rPr>
          <w:rFonts w:ascii="Verdana" w:hAnsi="Verdana"/>
          <w:sz w:val="18"/>
          <w:szCs w:val="18"/>
          <w:lang w:val="en-US"/>
        </w:rPr>
        <w:t>Material propagated under ECPGR by third parties or the CGN for sister gene banks whose collections are under threat.</w:t>
      </w:r>
    </w:p>
    <w:p w14:paraId="358E8830" w14:textId="77777777" w:rsidR="003E41FF" w:rsidRPr="00054454" w:rsidRDefault="00CD19DB">
      <w:pPr>
        <w:numPr>
          <w:ilvl w:val="0"/>
          <w:numId w:val="22"/>
        </w:numPr>
        <w:ind w:left="284" w:hanging="284"/>
        <w:rPr>
          <w:rFonts w:ascii="Verdana" w:hAnsi="Verdana"/>
          <w:sz w:val="18"/>
          <w:szCs w:val="18"/>
          <w:lang w:val="en-US"/>
        </w:rPr>
      </w:pPr>
      <w:r w:rsidRPr="00054454">
        <w:rPr>
          <w:rFonts w:ascii="Verdana" w:hAnsi="Verdana"/>
          <w:sz w:val="18"/>
          <w:szCs w:val="18"/>
          <w:lang w:val="en-US"/>
        </w:rPr>
        <w:t xml:space="preserve">Old Dutch varieties that </w:t>
      </w:r>
      <w:r w:rsidR="00C74568" w:rsidRPr="00054454">
        <w:rPr>
          <w:rFonts w:ascii="Verdana" w:hAnsi="Verdana"/>
          <w:sz w:val="18"/>
          <w:szCs w:val="18"/>
          <w:lang w:val="en-US"/>
        </w:rPr>
        <w:t xml:space="preserve">do not </w:t>
      </w:r>
      <w:r w:rsidRPr="00054454">
        <w:rPr>
          <w:rFonts w:ascii="Verdana" w:hAnsi="Verdana"/>
          <w:sz w:val="18"/>
          <w:szCs w:val="18"/>
          <w:lang w:val="en-US"/>
        </w:rPr>
        <w:t>belong</w:t>
      </w:r>
      <w:r w:rsidR="00C74568" w:rsidRPr="00054454">
        <w:rPr>
          <w:rFonts w:ascii="Verdana" w:hAnsi="Verdana"/>
          <w:sz w:val="18"/>
          <w:szCs w:val="18"/>
          <w:lang w:val="en-US"/>
        </w:rPr>
        <w:t xml:space="preserve"> to the CGN collections but </w:t>
      </w:r>
      <w:r w:rsidR="00BD2DD0" w:rsidRPr="00054454">
        <w:rPr>
          <w:rFonts w:ascii="Verdana" w:hAnsi="Verdana"/>
          <w:sz w:val="18"/>
          <w:szCs w:val="18"/>
          <w:lang w:val="en-US"/>
        </w:rPr>
        <w:t xml:space="preserve">are propagated by </w:t>
      </w:r>
      <w:r w:rsidR="00C74568" w:rsidRPr="00054454">
        <w:rPr>
          <w:rFonts w:ascii="Verdana" w:hAnsi="Verdana"/>
          <w:sz w:val="18"/>
          <w:szCs w:val="18"/>
          <w:lang w:val="en-US"/>
        </w:rPr>
        <w:t>Plantum companies for inclusion in sister genebanks.</w:t>
      </w:r>
    </w:p>
    <w:p w14:paraId="380B6CF2" w14:textId="77777777" w:rsidR="003E41FF" w:rsidRPr="00054454" w:rsidRDefault="00C74568">
      <w:pPr>
        <w:numPr>
          <w:ilvl w:val="0"/>
          <w:numId w:val="22"/>
        </w:numPr>
        <w:ind w:left="284" w:hanging="284"/>
        <w:rPr>
          <w:rFonts w:ascii="Verdana" w:hAnsi="Verdana"/>
          <w:sz w:val="18"/>
          <w:szCs w:val="18"/>
          <w:lang w:val="en-US"/>
        </w:rPr>
      </w:pPr>
      <w:r w:rsidRPr="00054454">
        <w:rPr>
          <w:rFonts w:ascii="Verdana" w:hAnsi="Verdana"/>
          <w:sz w:val="18"/>
          <w:szCs w:val="18"/>
          <w:lang w:val="en-US"/>
        </w:rPr>
        <w:t xml:space="preserve">Material propagated for </w:t>
      </w:r>
      <w:proofErr w:type="spellStart"/>
      <w:r w:rsidRPr="00054454">
        <w:rPr>
          <w:rFonts w:ascii="Verdana" w:hAnsi="Verdana"/>
          <w:sz w:val="18"/>
          <w:szCs w:val="18"/>
          <w:lang w:val="en-US"/>
        </w:rPr>
        <w:t>programmes</w:t>
      </w:r>
      <w:proofErr w:type="spellEnd"/>
      <w:r w:rsidRPr="00054454">
        <w:rPr>
          <w:rFonts w:ascii="Verdana" w:hAnsi="Verdana"/>
          <w:sz w:val="18"/>
          <w:szCs w:val="18"/>
          <w:lang w:val="en-US"/>
        </w:rPr>
        <w:t xml:space="preserve"> in Organic farming. This material is temporarily kept in the drying room. Lists of this material are kept with the seed and relevant curator</w:t>
      </w:r>
      <w:r w:rsidR="00CD19DB" w:rsidRPr="00054454">
        <w:rPr>
          <w:rFonts w:ascii="Verdana" w:hAnsi="Verdana"/>
          <w:sz w:val="18"/>
          <w:szCs w:val="18"/>
          <w:lang w:val="en-US"/>
        </w:rPr>
        <w:t>.</w:t>
      </w:r>
    </w:p>
    <w:p w14:paraId="295F576F" w14:textId="77777777" w:rsidR="00C74568" w:rsidRPr="00054454" w:rsidRDefault="00C74568" w:rsidP="00C74568">
      <w:pPr>
        <w:tabs>
          <w:tab w:val="left" w:pos="709"/>
        </w:tabs>
        <w:rPr>
          <w:rFonts w:ascii="Verdana" w:hAnsi="Verdana"/>
          <w:sz w:val="18"/>
          <w:szCs w:val="18"/>
          <w:lang w:val="en-US"/>
        </w:rPr>
      </w:pPr>
    </w:p>
    <w:p w14:paraId="186DAFCD" w14:textId="5AC282F5" w:rsidR="00F419AE" w:rsidRPr="00054454" w:rsidRDefault="00CD19DB" w:rsidP="00C74568">
      <w:pPr>
        <w:pStyle w:val="BodyText2"/>
        <w:spacing w:after="0" w:line="240" w:lineRule="auto"/>
        <w:rPr>
          <w:rFonts w:ascii="Verdana" w:hAnsi="Verdana"/>
          <w:sz w:val="18"/>
          <w:szCs w:val="18"/>
          <w:lang w:val="en-US"/>
        </w:rPr>
      </w:pPr>
      <w:r w:rsidRPr="00054454">
        <w:rPr>
          <w:rFonts w:ascii="Verdana" w:hAnsi="Verdana"/>
          <w:sz w:val="18"/>
          <w:szCs w:val="18"/>
          <w:lang w:val="en-US"/>
        </w:rPr>
        <w:t xml:space="preserve">Once every </w:t>
      </w:r>
      <w:r w:rsidR="0098230B" w:rsidRPr="00054454">
        <w:rPr>
          <w:rFonts w:ascii="Verdana" w:hAnsi="Verdana"/>
          <w:sz w:val="18"/>
          <w:szCs w:val="18"/>
          <w:lang w:val="en-US"/>
        </w:rPr>
        <w:t xml:space="preserve">five </w:t>
      </w:r>
      <w:r w:rsidRPr="00054454">
        <w:rPr>
          <w:rFonts w:ascii="Verdana" w:hAnsi="Verdana"/>
          <w:sz w:val="18"/>
          <w:szCs w:val="18"/>
          <w:lang w:val="en-US"/>
        </w:rPr>
        <w:t xml:space="preserve">years, </w:t>
      </w:r>
      <w:r w:rsidR="00C11885" w:rsidRPr="00054454">
        <w:rPr>
          <w:rFonts w:ascii="Verdana" w:hAnsi="Verdana"/>
          <w:sz w:val="18"/>
          <w:szCs w:val="18"/>
          <w:lang w:val="en-US"/>
        </w:rPr>
        <w:t xml:space="preserve">the Seed Manager checks </w:t>
      </w:r>
      <w:r w:rsidRPr="00054454">
        <w:rPr>
          <w:rFonts w:ascii="Verdana" w:hAnsi="Verdana"/>
          <w:sz w:val="18"/>
          <w:szCs w:val="18"/>
          <w:lang w:val="en-US"/>
        </w:rPr>
        <w:t>whether the retention is still applicable.</w:t>
      </w:r>
    </w:p>
    <w:sectPr w:rsidR="00F419AE" w:rsidRPr="00054454">
      <w:headerReference w:type="default" r:id="rId10"/>
      <w:footerReference w:type="default" r:id="rId11"/>
      <w:type w:val="continuous"/>
      <w:pgSz w:w="12240" w:h="15840"/>
      <w:pgMar w:top="1418" w:right="1814" w:bottom="1418" w:left="181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BFAD1" w14:textId="77777777" w:rsidR="00110F8F" w:rsidRDefault="00110F8F">
      <w:r>
        <w:separator/>
      </w:r>
    </w:p>
  </w:endnote>
  <w:endnote w:type="continuationSeparator" w:id="0">
    <w:p w14:paraId="5FEA2736" w14:textId="77777777" w:rsidR="00110F8F" w:rsidRDefault="00110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1697"/>
      <w:gridCol w:w="2073"/>
      <w:gridCol w:w="2639"/>
      <w:gridCol w:w="1319"/>
    </w:tblGrid>
    <w:tr w:rsidR="00C11885" w:rsidRPr="0057693A" w14:paraId="7FACB2CE" w14:textId="77777777" w:rsidTr="00C11885">
      <w:trPr>
        <w:trHeight w:val="484"/>
      </w:trPr>
      <w:tc>
        <w:tcPr>
          <w:tcW w:w="943" w:type="dxa"/>
          <w:tcBorders>
            <w:top w:val="single" w:sz="4" w:space="0" w:color="auto"/>
            <w:left w:val="single" w:sz="4" w:space="0" w:color="auto"/>
            <w:bottom w:val="single" w:sz="4" w:space="0" w:color="auto"/>
            <w:right w:val="single" w:sz="4" w:space="0" w:color="auto"/>
          </w:tcBorders>
          <w:hideMark/>
        </w:tcPr>
        <w:p w14:paraId="5D6591F4"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author</w:t>
          </w:r>
        </w:p>
      </w:tc>
      <w:tc>
        <w:tcPr>
          <w:tcW w:w="1697" w:type="dxa"/>
          <w:tcBorders>
            <w:top w:val="single" w:sz="4" w:space="0" w:color="auto"/>
            <w:left w:val="single" w:sz="4" w:space="0" w:color="auto"/>
            <w:bottom w:val="single" w:sz="4" w:space="0" w:color="auto"/>
            <w:right w:val="single" w:sz="4" w:space="0" w:color="auto"/>
          </w:tcBorders>
          <w:hideMark/>
        </w:tcPr>
        <w:p w14:paraId="1C9D263E"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Process responsible</w:t>
          </w:r>
        </w:p>
      </w:tc>
      <w:tc>
        <w:tcPr>
          <w:tcW w:w="2073" w:type="dxa"/>
          <w:tcBorders>
            <w:top w:val="single" w:sz="4" w:space="0" w:color="auto"/>
            <w:left w:val="single" w:sz="4" w:space="0" w:color="auto"/>
            <w:bottom w:val="single" w:sz="4" w:space="0" w:color="auto"/>
            <w:right w:val="single" w:sz="4" w:space="0" w:color="auto"/>
          </w:tcBorders>
          <w:hideMark/>
        </w:tcPr>
        <w:p w14:paraId="53D0E1E1"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Authorisation</w:t>
          </w:r>
        </w:p>
      </w:tc>
      <w:tc>
        <w:tcPr>
          <w:tcW w:w="2639" w:type="dxa"/>
          <w:tcBorders>
            <w:top w:val="single" w:sz="4" w:space="0" w:color="auto"/>
            <w:left w:val="single" w:sz="4" w:space="0" w:color="auto"/>
            <w:bottom w:val="single" w:sz="4" w:space="0" w:color="auto"/>
            <w:right w:val="single" w:sz="4" w:space="0" w:color="auto"/>
          </w:tcBorders>
          <w:hideMark/>
        </w:tcPr>
        <w:p w14:paraId="0F7647E9"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Date of validity declaration</w:t>
          </w:r>
        </w:p>
      </w:tc>
      <w:tc>
        <w:tcPr>
          <w:tcW w:w="1319" w:type="dxa"/>
          <w:tcBorders>
            <w:top w:val="single" w:sz="4" w:space="0" w:color="auto"/>
            <w:left w:val="single" w:sz="4" w:space="0" w:color="auto"/>
            <w:bottom w:val="single" w:sz="4" w:space="0" w:color="auto"/>
            <w:right w:val="single" w:sz="4" w:space="0" w:color="auto"/>
          </w:tcBorders>
          <w:hideMark/>
        </w:tcPr>
        <w:p w14:paraId="47B180F3"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Version no.</w:t>
          </w:r>
        </w:p>
      </w:tc>
    </w:tr>
    <w:tr w:rsidR="00C11885" w:rsidRPr="0057693A" w14:paraId="458802DD" w14:textId="77777777" w:rsidTr="00C11885">
      <w:trPr>
        <w:cantSplit/>
        <w:trHeight w:val="240"/>
      </w:trPr>
      <w:tc>
        <w:tcPr>
          <w:tcW w:w="943" w:type="dxa"/>
          <w:vMerge w:val="restart"/>
          <w:tcBorders>
            <w:top w:val="single" w:sz="4" w:space="0" w:color="auto"/>
            <w:left w:val="single" w:sz="4" w:space="0" w:color="auto"/>
            <w:bottom w:val="single" w:sz="4" w:space="0" w:color="auto"/>
            <w:right w:val="single" w:sz="4" w:space="0" w:color="auto"/>
          </w:tcBorders>
          <w:hideMark/>
        </w:tcPr>
        <w:p w14:paraId="1F548272"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LG</w:t>
          </w:r>
        </w:p>
      </w:tc>
      <w:tc>
        <w:tcPr>
          <w:tcW w:w="1697" w:type="dxa"/>
          <w:vMerge w:val="restart"/>
          <w:tcBorders>
            <w:top w:val="single" w:sz="4" w:space="0" w:color="auto"/>
            <w:left w:val="single" w:sz="4" w:space="0" w:color="auto"/>
            <w:bottom w:val="single" w:sz="4" w:space="0" w:color="auto"/>
            <w:right w:val="single" w:sz="4" w:space="0" w:color="auto"/>
          </w:tcBorders>
          <w:hideMark/>
        </w:tcPr>
        <w:p w14:paraId="081D21C4"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2073" w:type="dxa"/>
          <w:vMerge w:val="restart"/>
          <w:tcBorders>
            <w:top w:val="single" w:sz="4" w:space="0" w:color="auto"/>
            <w:left w:val="single" w:sz="4" w:space="0" w:color="auto"/>
            <w:bottom w:val="single" w:sz="4" w:space="0" w:color="auto"/>
            <w:right w:val="single" w:sz="4" w:space="0" w:color="auto"/>
          </w:tcBorders>
          <w:hideMark/>
        </w:tcPr>
        <w:p w14:paraId="60A50137"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2639" w:type="dxa"/>
          <w:vMerge w:val="restart"/>
          <w:tcBorders>
            <w:top w:val="single" w:sz="4" w:space="0" w:color="auto"/>
            <w:left w:val="single" w:sz="4" w:space="0" w:color="auto"/>
            <w:bottom w:val="single" w:sz="4" w:space="0" w:color="auto"/>
            <w:right w:val="single" w:sz="4" w:space="0" w:color="auto"/>
          </w:tcBorders>
          <w:hideMark/>
        </w:tcPr>
        <w:p w14:paraId="352C90D8" w14:textId="77777777" w:rsidR="003E41FF" w:rsidRDefault="00CD19DB">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23-9-2016</w:t>
          </w:r>
        </w:p>
      </w:tc>
      <w:tc>
        <w:tcPr>
          <w:tcW w:w="1319" w:type="dxa"/>
          <w:vMerge w:val="restart"/>
          <w:tcBorders>
            <w:top w:val="single" w:sz="4" w:space="0" w:color="auto"/>
            <w:left w:val="single" w:sz="4" w:space="0" w:color="auto"/>
            <w:bottom w:val="single" w:sz="4" w:space="0" w:color="auto"/>
            <w:right w:val="single" w:sz="4" w:space="0" w:color="auto"/>
          </w:tcBorders>
          <w:hideMark/>
        </w:tcPr>
        <w:p w14:paraId="09BD7D99" w14:textId="77777777" w:rsidR="003E41FF" w:rsidRDefault="00CD19DB">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3.0</w:t>
          </w:r>
        </w:p>
      </w:tc>
    </w:tr>
    <w:tr w:rsidR="00C11885" w:rsidRPr="0057693A" w14:paraId="044B24E3" w14:textId="77777777" w:rsidTr="00C11885">
      <w:trPr>
        <w:cantSplit/>
        <w:trHeight w:val="240"/>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0DE2BF8A"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4EDAD026"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2073" w:type="dxa"/>
          <w:vMerge/>
          <w:tcBorders>
            <w:top w:val="single" w:sz="4" w:space="0" w:color="auto"/>
            <w:left w:val="single" w:sz="4" w:space="0" w:color="auto"/>
            <w:bottom w:val="single" w:sz="4" w:space="0" w:color="auto"/>
            <w:right w:val="single" w:sz="4" w:space="0" w:color="auto"/>
          </w:tcBorders>
          <w:vAlign w:val="center"/>
          <w:hideMark/>
        </w:tcPr>
        <w:p w14:paraId="3B70126E"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2639" w:type="dxa"/>
          <w:vMerge/>
          <w:tcBorders>
            <w:top w:val="single" w:sz="4" w:space="0" w:color="auto"/>
            <w:left w:val="single" w:sz="4" w:space="0" w:color="auto"/>
            <w:bottom w:val="single" w:sz="4" w:space="0" w:color="auto"/>
            <w:right w:val="single" w:sz="4" w:space="0" w:color="auto"/>
          </w:tcBorders>
          <w:vAlign w:val="center"/>
          <w:hideMark/>
        </w:tcPr>
        <w:p w14:paraId="557FCA85"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228931E0" w14:textId="77777777" w:rsidR="00C11885" w:rsidRPr="0057693A" w:rsidRDefault="00C11885" w:rsidP="002F6DFE">
          <w:pPr>
            <w:rPr>
              <w:rFonts w:ascii="Tahoma" w:hAnsi="Tahoma"/>
              <w:sz w:val="16"/>
              <w:lang w:val="en-AU"/>
              <w14:shadow w14:blurRad="50800" w14:dist="38100" w14:dir="2700000" w14:sx="100000" w14:sy="100000" w14:kx="0" w14:ky="0" w14:algn="tl">
                <w14:srgbClr w14:val="000000">
                  <w14:alpha w14:val="60000"/>
                </w14:srgbClr>
              </w14:shadow>
            </w:rPr>
          </w:pPr>
        </w:p>
      </w:tc>
    </w:tr>
  </w:tbl>
  <w:p w14:paraId="51D2C905" w14:textId="77777777" w:rsidR="00110F8F" w:rsidRDefault="00110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F27D4" w14:textId="77777777" w:rsidR="00110F8F" w:rsidRDefault="00110F8F">
      <w:r>
        <w:separator/>
      </w:r>
    </w:p>
  </w:footnote>
  <w:footnote w:type="continuationSeparator" w:id="0">
    <w:p w14:paraId="34D1574E" w14:textId="77777777" w:rsidR="00110F8F" w:rsidRDefault="00110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268"/>
    </w:tblGrid>
    <w:tr w:rsidR="00110F8F" w14:paraId="1C178969" w14:textId="77777777" w:rsidTr="001D49FC">
      <w:trPr>
        <w:trHeight w:val="841"/>
      </w:trPr>
      <w:tc>
        <w:tcPr>
          <w:tcW w:w="7338" w:type="dxa"/>
        </w:tcPr>
        <w:p w14:paraId="5570F72C" w14:textId="77777777" w:rsidR="003E41FF" w:rsidRPr="00054454" w:rsidRDefault="00CD19DB">
          <w:pPr>
            <w:pStyle w:val="Header"/>
            <w:rPr>
              <w:rStyle w:val="PageNumber"/>
              <w:rFonts w:ascii="News Gothic" w:hAnsi="News Gothic"/>
              <w:sz w:val="16"/>
              <w:lang w:val="en-US"/>
            </w:rPr>
          </w:pPr>
          <w:r w:rsidRPr="00054454">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054454">
            <w:rPr>
              <w:rFonts w:ascii="Tahoma" w:hAnsi="Tahoma"/>
              <w:sz w:val="40"/>
              <w:lang w:val="en-US"/>
              <w14:shadow w14:blurRad="50800" w14:dist="38100" w14:dir="2700000" w14:sx="100000" w14:sy="100000" w14:kx="0" w14:ky="0" w14:algn="tl">
                <w14:srgbClr w14:val="000000">
                  <w14:alpha w14:val="60000"/>
                </w14:srgbClr>
              </w14:shadow>
            </w:rPr>
            <w:br/>
          </w:r>
          <w:r w:rsidRPr="00054454">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2268" w:type="dxa"/>
        </w:tcPr>
        <w:p w14:paraId="69C7410D" w14:textId="77777777" w:rsidR="00110F8F" w:rsidRDefault="00110F8F">
          <w:pPr>
            <w:pStyle w:val="Header"/>
            <w:rPr>
              <w:rStyle w:val="PageNumber"/>
              <w:rFonts w:ascii="News Gothic" w:hAnsi="News Gothic"/>
              <w:sz w:val="16"/>
            </w:rPr>
          </w:pPr>
          <w:r>
            <w:rPr>
              <w:rFonts w:ascii="Tahoma" w:hAnsi="Tahoma"/>
              <w:b/>
              <w:noProof/>
              <w:sz w:val="40"/>
            </w:rPr>
            <w:drawing>
              <wp:inline distT="0" distB="0" distL="0" distR="0" wp14:anchorId="01A24767" wp14:editId="4999F610">
                <wp:extent cx="609600" cy="51054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510540"/>
                        </a:xfrm>
                        <a:prstGeom prst="rect">
                          <a:avLst/>
                        </a:prstGeom>
                        <a:noFill/>
                        <a:ln>
                          <a:noFill/>
                        </a:ln>
                      </pic:spPr>
                    </pic:pic>
                  </a:graphicData>
                </a:graphic>
              </wp:inline>
            </w:drawing>
          </w:r>
        </w:p>
      </w:tc>
    </w:tr>
    <w:tr w:rsidR="00110F8F" w14:paraId="1233828F" w14:textId="77777777" w:rsidTr="001D49FC">
      <w:trPr>
        <w:trHeight w:val="406"/>
      </w:trPr>
      <w:tc>
        <w:tcPr>
          <w:tcW w:w="7338" w:type="dxa"/>
        </w:tcPr>
        <w:p w14:paraId="4DFF3405" w14:textId="77777777" w:rsidR="003E41FF" w:rsidRDefault="00CD19DB">
          <w:pPr>
            <w:rPr>
              <w:rFonts w:ascii="Verdana" w:hAnsi="Verdana"/>
            </w:rPr>
          </w:pPr>
          <w:r w:rsidRPr="006501CF">
            <w:rPr>
              <w:rFonts w:ascii="Verdana" w:hAnsi="Verdana"/>
            </w:rPr>
            <w:t xml:space="preserve">6 </w:t>
          </w:r>
          <w:r w:rsidRPr="006501CF">
            <w:rPr>
              <w:rFonts w:ascii="Verdana" w:hAnsi="Verdana"/>
            </w:rPr>
            <w:tab/>
            <w:t>PGR</w:t>
          </w:r>
        </w:p>
        <w:p w14:paraId="527B8A78" w14:textId="77F469E5" w:rsidR="003E41FF" w:rsidRPr="00054454" w:rsidRDefault="00CD19DB">
          <w:pPr>
            <w:rPr>
              <w:rStyle w:val="PageNumber"/>
              <w:rFonts w:ascii="News Gothic" w:hAnsi="News Gothic"/>
              <w:sz w:val="16"/>
              <w:lang w:val="en-US"/>
            </w:rPr>
          </w:pPr>
          <w:r w:rsidRPr="00054454">
            <w:rPr>
              <w:rFonts w:ascii="Verdana" w:hAnsi="Verdana"/>
              <w:lang w:val="en-US"/>
            </w:rPr>
            <w:t>6.2.44</w:t>
          </w:r>
          <w:r w:rsidR="00054454" w:rsidRPr="00054454">
            <w:rPr>
              <w:rFonts w:ascii="Verdana" w:hAnsi="Verdana"/>
              <w:lang w:val="en-US"/>
            </w:rPr>
            <w:t xml:space="preserve"> Third-party material</w:t>
          </w:r>
        </w:p>
      </w:tc>
      <w:tc>
        <w:tcPr>
          <w:tcW w:w="2268" w:type="dxa"/>
        </w:tcPr>
        <w:p w14:paraId="687BF196" w14:textId="77777777" w:rsidR="003E41FF" w:rsidRDefault="00CD19DB">
          <w:pPr>
            <w:pStyle w:val="Header"/>
            <w:rPr>
              <w:rFonts w:ascii="News Gothic" w:hAnsi="News Gothic"/>
              <w:sz w:val="16"/>
            </w:rPr>
          </w:pPr>
          <w:r>
            <w:rPr>
              <w:rFonts w:ascii="News Gothic" w:hAnsi="News Gothic"/>
              <w:sz w:val="16"/>
            </w:rPr>
            <w:t xml:space="preserve">Code: UIT-CGN 6.2.44 </w:t>
          </w:r>
        </w:p>
        <w:p w14:paraId="75EFF915" w14:textId="77777777" w:rsidR="003E41FF" w:rsidRDefault="00CD19DB">
          <w:pPr>
            <w:pStyle w:val="Header"/>
            <w:rPr>
              <w:rStyle w:val="PageNumber"/>
              <w:rFonts w:ascii="News Gothic" w:hAnsi="News Gothic"/>
              <w:sz w:val="16"/>
            </w:rPr>
          </w:pPr>
          <w:r>
            <w:rPr>
              <w:rFonts w:ascii="News Gothic" w:hAnsi="News Gothic"/>
              <w:sz w:val="16"/>
            </w:rPr>
            <w:t xml:space="preserve">Page: </w:t>
          </w:r>
          <w:r>
            <w:rPr>
              <w:rStyle w:val="PageNumber"/>
            </w:rPr>
            <w:fldChar w:fldCharType="begin"/>
          </w:r>
          <w:r>
            <w:rPr>
              <w:rStyle w:val="PageNumber"/>
            </w:rPr>
            <w:instrText xml:space="preserve"> PAGE </w:instrText>
          </w:r>
          <w:r>
            <w:rPr>
              <w:rStyle w:val="PageNumber"/>
            </w:rPr>
            <w:fldChar w:fldCharType="separate"/>
          </w:r>
          <w:r w:rsidR="00AA4A85">
            <w:rPr>
              <w:rStyle w:val="PageNumber"/>
              <w:noProof/>
            </w:rPr>
            <w:t>1</w:t>
          </w:r>
          <w:r>
            <w:rPr>
              <w:rStyle w:val="PageNumber"/>
            </w:rPr>
            <w:fldChar w:fldCharType="end"/>
          </w:r>
          <w:r>
            <w:rPr>
              <w:rStyle w:val="PageNumber"/>
              <w:rFonts w:ascii="News Gothic" w:hAnsi="News Gothic"/>
              <w:sz w:val="16"/>
            </w:rPr>
            <w:t xml:space="preserve"> of 4</w:t>
          </w:r>
        </w:p>
      </w:tc>
    </w:tr>
  </w:tbl>
  <w:p w14:paraId="5D245907" w14:textId="77777777" w:rsidR="00110F8F" w:rsidRDefault="00110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917DCD"/>
    <w:multiLevelType w:val="hybridMultilevel"/>
    <w:tmpl w:val="2E106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730CE6"/>
    <w:multiLevelType w:val="hybridMultilevel"/>
    <w:tmpl w:val="243EA92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3" w15:restartNumberingAfterBreak="0">
    <w:nsid w:val="13E14754"/>
    <w:multiLevelType w:val="singleLevel"/>
    <w:tmpl w:val="37763908"/>
    <w:lvl w:ilvl="0">
      <w:start w:val="1"/>
      <w:numFmt w:val="decimal"/>
      <w:lvlText w:val="%1)"/>
      <w:lvlJc w:val="left"/>
      <w:pPr>
        <w:tabs>
          <w:tab w:val="num" w:pos="720"/>
        </w:tabs>
        <w:ind w:left="720" w:hanging="720"/>
      </w:pPr>
      <w:rPr>
        <w:rFonts w:hint="default"/>
      </w:rPr>
    </w:lvl>
  </w:abstractNum>
  <w:abstractNum w:abstractNumId="4" w15:restartNumberingAfterBreak="0">
    <w:nsid w:val="14A12BA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1B3C27"/>
    <w:multiLevelType w:val="singleLevel"/>
    <w:tmpl w:val="7A52302C"/>
    <w:lvl w:ilvl="0">
      <w:start w:val="3"/>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19575E91"/>
    <w:multiLevelType w:val="singleLevel"/>
    <w:tmpl w:val="59DA80AC"/>
    <w:lvl w:ilvl="0">
      <w:start w:val="1"/>
      <w:numFmt w:val="decimal"/>
      <w:lvlText w:val="%1."/>
      <w:lvlJc w:val="left"/>
      <w:pPr>
        <w:tabs>
          <w:tab w:val="num" w:pos="720"/>
        </w:tabs>
        <w:ind w:left="720" w:hanging="720"/>
      </w:pPr>
      <w:rPr>
        <w:rFonts w:hint="default"/>
      </w:rPr>
    </w:lvl>
  </w:abstractNum>
  <w:abstractNum w:abstractNumId="7" w15:restartNumberingAfterBreak="0">
    <w:nsid w:val="1E456A00"/>
    <w:multiLevelType w:val="multilevel"/>
    <w:tmpl w:val="91141620"/>
    <w:lvl w:ilvl="0">
      <w:start w:val="6"/>
      <w:numFmt w:val="decimal"/>
      <w:lvlText w:val="%1"/>
      <w:lvlJc w:val="left"/>
      <w:pPr>
        <w:tabs>
          <w:tab w:val="num" w:pos="690"/>
        </w:tabs>
        <w:ind w:left="690" w:hanging="690"/>
      </w:pPr>
      <w:rPr>
        <w:rFonts w:hint="default"/>
      </w:rPr>
    </w:lvl>
    <w:lvl w:ilvl="1">
      <w:start w:val="1"/>
      <w:numFmt w:val="decimal"/>
      <w:lvlText w:val="%1.%2"/>
      <w:lvlJc w:val="left"/>
      <w:pPr>
        <w:tabs>
          <w:tab w:val="num" w:pos="926"/>
        </w:tabs>
        <w:ind w:left="926" w:hanging="690"/>
      </w:pPr>
      <w:rPr>
        <w:rFonts w:hint="default"/>
      </w:rPr>
    </w:lvl>
    <w:lvl w:ilvl="2">
      <w:start w:val="4"/>
      <w:numFmt w:val="decimal"/>
      <w:lvlText w:val="%1.%2.%3"/>
      <w:lvlJc w:val="left"/>
      <w:pPr>
        <w:tabs>
          <w:tab w:val="num" w:pos="1192"/>
        </w:tabs>
        <w:ind w:left="1192" w:hanging="720"/>
      </w:pPr>
      <w:rPr>
        <w:rFonts w:hint="default"/>
      </w:rPr>
    </w:lvl>
    <w:lvl w:ilvl="3">
      <w:start w:val="2"/>
      <w:numFmt w:val="decimal"/>
      <w:lvlText w:val="%1.%2.%3.%4"/>
      <w:lvlJc w:val="left"/>
      <w:pPr>
        <w:tabs>
          <w:tab w:val="num" w:pos="1428"/>
        </w:tabs>
        <w:ind w:left="1428" w:hanging="72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3688"/>
        </w:tabs>
        <w:ind w:left="3688" w:hanging="1800"/>
      </w:pPr>
      <w:rPr>
        <w:rFonts w:hint="default"/>
      </w:rPr>
    </w:lvl>
  </w:abstractNum>
  <w:abstractNum w:abstractNumId="8" w15:restartNumberingAfterBreak="0">
    <w:nsid w:val="20BE51A4"/>
    <w:multiLevelType w:val="hybridMultilevel"/>
    <w:tmpl w:val="73CE4A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1F1457D"/>
    <w:multiLevelType w:val="singleLevel"/>
    <w:tmpl w:val="13CCBDD2"/>
    <w:lvl w:ilvl="0">
      <w:start w:val="2"/>
      <w:numFmt w:val="decimal"/>
      <w:lvlText w:val="%1)"/>
      <w:lvlJc w:val="left"/>
      <w:pPr>
        <w:tabs>
          <w:tab w:val="num" w:pos="360"/>
        </w:tabs>
        <w:ind w:left="360" w:hanging="360"/>
      </w:pPr>
      <w:rPr>
        <w:rFonts w:hint="default"/>
      </w:rPr>
    </w:lvl>
  </w:abstractNum>
  <w:abstractNum w:abstractNumId="10" w15:restartNumberingAfterBreak="0">
    <w:nsid w:val="22413D9C"/>
    <w:multiLevelType w:val="singleLevel"/>
    <w:tmpl w:val="7C4629E8"/>
    <w:lvl w:ilvl="0">
      <w:start w:val="7"/>
      <w:numFmt w:val="decimal"/>
      <w:lvlText w:val="%1)"/>
      <w:lvlJc w:val="left"/>
      <w:pPr>
        <w:tabs>
          <w:tab w:val="num" w:pos="360"/>
        </w:tabs>
        <w:ind w:left="360" w:hanging="360"/>
      </w:pPr>
      <w:rPr>
        <w:rFonts w:hint="default"/>
      </w:rPr>
    </w:lvl>
  </w:abstractNum>
  <w:abstractNum w:abstractNumId="11" w15:restartNumberingAfterBreak="0">
    <w:nsid w:val="29554EFA"/>
    <w:multiLevelType w:val="singleLevel"/>
    <w:tmpl w:val="FF863F74"/>
    <w:lvl w:ilvl="0">
      <w:start w:val="1"/>
      <w:numFmt w:val="lowerLetter"/>
      <w:lvlText w:val="%1."/>
      <w:legacy w:legacy="1" w:legacySpace="0" w:legacyIndent="360"/>
      <w:lvlJc w:val="left"/>
    </w:lvl>
  </w:abstractNum>
  <w:abstractNum w:abstractNumId="12" w15:restartNumberingAfterBreak="0">
    <w:nsid w:val="3B2E074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0D50F6"/>
    <w:multiLevelType w:val="multilevel"/>
    <w:tmpl w:val="65863E84"/>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2"/>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4" w15:restartNumberingAfterBreak="0">
    <w:nsid w:val="5A665076"/>
    <w:multiLevelType w:val="singleLevel"/>
    <w:tmpl w:val="0C09000F"/>
    <w:lvl w:ilvl="0">
      <w:start w:val="1"/>
      <w:numFmt w:val="decimal"/>
      <w:lvlText w:val="%1."/>
      <w:lvlJc w:val="left"/>
      <w:pPr>
        <w:tabs>
          <w:tab w:val="num" w:pos="360"/>
        </w:tabs>
        <w:ind w:left="360" w:hanging="360"/>
      </w:pPr>
    </w:lvl>
  </w:abstractNum>
  <w:abstractNum w:abstractNumId="15" w15:restartNumberingAfterBreak="0">
    <w:nsid w:val="5CF615B6"/>
    <w:multiLevelType w:val="singleLevel"/>
    <w:tmpl w:val="18D404F8"/>
    <w:lvl w:ilvl="0">
      <w:start w:val="3"/>
      <w:numFmt w:val="decimal"/>
      <w:lvlText w:val="%1)"/>
      <w:lvlJc w:val="left"/>
      <w:pPr>
        <w:tabs>
          <w:tab w:val="num" w:pos="360"/>
        </w:tabs>
        <w:ind w:left="360" w:hanging="360"/>
      </w:pPr>
      <w:rPr>
        <w:rFonts w:hint="default"/>
      </w:rPr>
    </w:lvl>
  </w:abstractNum>
  <w:abstractNum w:abstractNumId="16" w15:restartNumberingAfterBreak="0">
    <w:nsid w:val="602952F8"/>
    <w:multiLevelType w:val="multilevel"/>
    <w:tmpl w:val="6E3A2906"/>
    <w:lvl w:ilvl="0">
      <w:start w:val="6"/>
      <w:numFmt w:val="decimal"/>
      <w:lvlText w:val="%1"/>
      <w:lvlJc w:val="left"/>
      <w:pPr>
        <w:tabs>
          <w:tab w:val="num" w:pos="690"/>
        </w:tabs>
        <w:ind w:left="690" w:hanging="690"/>
      </w:pPr>
      <w:rPr>
        <w:rFonts w:hint="default"/>
      </w:rPr>
    </w:lvl>
    <w:lvl w:ilvl="1">
      <w:start w:val="1"/>
      <w:numFmt w:val="decimal"/>
      <w:lvlText w:val="%1.%2"/>
      <w:lvlJc w:val="left"/>
      <w:pPr>
        <w:tabs>
          <w:tab w:val="num" w:pos="930"/>
        </w:tabs>
        <w:ind w:left="930" w:hanging="690"/>
      </w:pPr>
      <w:rPr>
        <w:rFonts w:hint="default"/>
      </w:rPr>
    </w:lvl>
    <w:lvl w:ilvl="2">
      <w:start w:val="4"/>
      <w:numFmt w:val="decimal"/>
      <w:lvlText w:val="%1.%2.%3"/>
      <w:lvlJc w:val="left"/>
      <w:pPr>
        <w:tabs>
          <w:tab w:val="num" w:pos="1200"/>
        </w:tabs>
        <w:ind w:left="1200" w:hanging="720"/>
      </w:pPr>
      <w:rPr>
        <w:rFonts w:hint="default"/>
      </w:rPr>
    </w:lvl>
    <w:lvl w:ilvl="3">
      <w:start w:val="2"/>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7" w15:restartNumberingAfterBreak="0">
    <w:nsid w:val="60D46E6B"/>
    <w:multiLevelType w:val="hybridMultilevel"/>
    <w:tmpl w:val="7A323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D0370F"/>
    <w:multiLevelType w:val="hybridMultilevel"/>
    <w:tmpl w:val="009E0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8B271D"/>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1C31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7EF6983"/>
    <w:multiLevelType w:val="singleLevel"/>
    <w:tmpl w:val="4AA2911C"/>
    <w:lvl w:ilvl="0">
      <w:start w:val="4"/>
      <w:numFmt w:val="decimal"/>
      <w:lvlText w:val="%1)"/>
      <w:lvlJc w:val="left"/>
      <w:pPr>
        <w:tabs>
          <w:tab w:val="num" w:pos="360"/>
        </w:tabs>
        <w:ind w:left="360" w:hanging="360"/>
      </w:pPr>
      <w:rPr>
        <w:rFonts w:hint="default"/>
      </w:rPr>
    </w:lvl>
  </w:abstractNum>
  <w:abstractNum w:abstractNumId="22" w15:restartNumberingAfterBreak="0">
    <w:nsid w:val="7E8C0FBD"/>
    <w:multiLevelType w:val="singleLevel"/>
    <w:tmpl w:val="7A52302C"/>
    <w:lvl w:ilvl="0">
      <w:start w:val="3"/>
      <w:numFmt w:val="bullet"/>
      <w:lvlText w:val="-"/>
      <w:lvlJc w:val="left"/>
      <w:pPr>
        <w:tabs>
          <w:tab w:val="num" w:pos="1080"/>
        </w:tabs>
        <w:ind w:left="1080" w:hanging="360"/>
      </w:pPr>
      <w:rPr>
        <w:rFonts w:ascii="Times New Roman" w:hAnsi="Times New Roman" w:hint="default"/>
      </w:rPr>
    </w:lvl>
  </w:abstractNum>
  <w:abstractNum w:abstractNumId="23"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1834683072">
    <w:abstractNumId w:val="23"/>
  </w:num>
  <w:num w:numId="2" w16cid:durableId="2007708028">
    <w:abstractNumId w:val="0"/>
    <w:lvlOverride w:ilvl="0">
      <w:lvl w:ilvl="0">
        <w:start w:val="1"/>
        <w:numFmt w:val="bullet"/>
        <w:lvlText w:val=""/>
        <w:legacy w:legacy="1" w:legacySpace="0" w:legacyIndent="360"/>
        <w:lvlJc w:val="left"/>
        <w:rPr>
          <w:rFonts w:ascii="Symbol" w:hAnsi="Symbol" w:hint="default"/>
        </w:rPr>
      </w:lvl>
    </w:lvlOverride>
  </w:num>
  <w:num w:numId="3" w16cid:durableId="1760059494">
    <w:abstractNumId w:val="11"/>
  </w:num>
  <w:num w:numId="4" w16cid:durableId="281885187">
    <w:abstractNumId w:val="6"/>
  </w:num>
  <w:num w:numId="5" w16cid:durableId="1201700633">
    <w:abstractNumId w:val="19"/>
  </w:num>
  <w:num w:numId="6" w16cid:durableId="434373192">
    <w:abstractNumId w:val="13"/>
  </w:num>
  <w:num w:numId="7" w16cid:durableId="439571004">
    <w:abstractNumId w:val="4"/>
  </w:num>
  <w:num w:numId="8" w16cid:durableId="105664283">
    <w:abstractNumId w:val="3"/>
  </w:num>
  <w:num w:numId="9" w16cid:durableId="573930822">
    <w:abstractNumId w:val="9"/>
  </w:num>
  <w:num w:numId="10" w16cid:durableId="838934556">
    <w:abstractNumId w:val="15"/>
  </w:num>
  <w:num w:numId="11" w16cid:durableId="170489244">
    <w:abstractNumId w:val="21"/>
  </w:num>
  <w:num w:numId="12" w16cid:durableId="1942839496">
    <w:abstractNumId w:val="10"/>
  </w:num>
  <w:num w:numId="13" w16cid:durableId="1701734238">
    <w:abstractNumId w:val="5"/>
  </w:num>
  <w:num w:numId="14" w16cid:durableId="2070104210">
    <w:abstractNumId w:val="20"/>
  </w:num>
  <w:num w:numId="15" w16cid:durableId="625279997">
    <w:abstractNumId w:val="22"/>
  </w:num>
  <w:num w:numId="16" w16cid:durableId="1804226424">
    <w:abstractNumId w:val="16"/>
  </w:num>
  <w:num w:numId="17" w16cid:durableId="305933408">
    <w:abstractNumId w:val="7"/>
  </w:num>
  <w:num w:numId="18" w16cid:durableId="97987329">
    <w:abstractNumId w:val="12"/>
  </w:num>
  <w:num w:numId="19" w16cid:durableId="1003554264">
    <w:abstractNumId w:val="14"/>
  </w:num>
  <w:num w:numId="20" w16cid:durableId="2029214985">
    <w:abstractNumId w:val="2"/>
  </w:num>
  <w:num w:numId="21" w16cid:durableId="146835046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7827858">
    <w:abstractNumId w:val="17"/>
  </w:num>
  <w:num w:numId="23" w16cid:durableId="651643924">
    <w:abstractNumId w:val="18"/>
  </w:num>
  <w:num w:numId="24" w16cid:durableId="905532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D7"/>
    <w:rsid w:val="00020998"/>
    <w:rsid w:val="000214F9"/>
    <w:rsid w:val="00031EDE"/>
    <w:rsid w:val="00035506"/>
    <w:rsid w:val="00054454"/>
    <w:rsid w:val="000828CD"/>
    <w:rsid w:val="00090241"/>
    <w:rsid w:val="00091DB9"/>
    <w:rsid w:val="00092237"/>
    <w:rsid w:val="000B4876"/>
    <w:rsid w:val="000C48A9"/>
    <w:rsid w:val="000D7835"/>
    <w:rsid w:val="000E5064"/>
    <w:rsid w:val="000F24D7"/>
    <w:rsid w:val="000F34AA"/>
    <w:rsid w:val="00110F8F"/>
    <w:rsid w:val="001322EF"/>
    <w:rsid w:val="00150C26"/>
    <w:rsid w:val="0019589F"/>
    <w:rsid w:val="001D49FC"/>
    <w:rsid w:val="001E071B"/>
    <w:rsid w:val="00210EB0"/>
    <w:rsid w:val="002408C9"/>
    <w:rsid w:val="00243E83"/>
    <w:rsid w:val="002A1255"/>
    <w:rsid w:val="002B2FAC"/>
    <w:rsid w:val="002F6DFE"/>
    <w:rsid w:val="00300A48"/>
    <w:rsid w:val="00300E2D"/>
    <w:rsid w:val="00306B5C"/>
    <w:rsid w:val="003465A1"/>
    <w:rsid w:val="00366102"/>
    <w:rsid w:val="003663BC"/>
    <w:rsid w:val="0038566C"/>
    <w:rsid w:val="00395985"/>
    <w:rsid w:val="003C6D9E"/>
    <w:rsid w:val="003D067C"/>
    <w:rsid w:val="003D2255"/>
    <w:rsid w:val="003D7686"/>
    <w:rsid w:val="003E41FF"/>
    <w:rsid w:val="003E567B"/>
    <w:rsid w:val="003F468B"/>
    <w:rsid w:val="0042512F"/>
    <w:rsid w:val="00427293"/>
    <w:rsid w:val="0046523C"/>
    <w:rsid w:val="00475CCA"/>
    <w:rsid w:val="00482CDB"/>
    <w:rsid w:val="00484520"/>
    <w:rsid w:val="004A4229"/>
    <w:rsid w:val="004B08CD"/>
    <w:rsid w:val="004D115C"/>
    <w:rsid w:val="004D529D"/>
    <w:rsid w:val="004F6752"/>
    <w:rsid w:val="00503E62"/>
    <w:rsid w:val="005112DA"/>
    <w:rsid w:val="00524E8F"/>
    <w:rsid w:val="00544228"/>
    <w:rsid w:val="005510E5"/>
    <w:rsid w:val="0055724C"/>
    <w:rsid w:val="005679CF"/>
    <w:rsid w:val="00573C90"/>
    <w:rsid w:val="0057693A"/>
    <w:rsid w:val="005842E6"/>
    <w:rsid w:val="005852F4"/>
    <w:rsid w:val="00585D66"/>
    <w:rsid w:val="005C3165"/>
    <w:rsid w:val="005C4F58"/>
    <w:rsid w:val="005C7A65"/>
    <w:rsid w:val="005D0308"/>
    <w:rsid w:val="00600A76"/>
    <w:rsid w:val="00614037"/>
    <w:rsid w:val="00614DB5"/>
    <w:rsid w:val="006172F0"/>
    <w:rsid w:val="006228F9"/>
    <w:rsid w:val="00634348"/>
    <w:rsid w:val="006501CF"/>
    <w:rsid w:val="00651F35"/>
    <w:rsid w:val="00654787"/>
    <w:rsid w:val="00664C70"/>
    <w:rsid w:val="006713DD"/>
    <w:rsid w:val="00681AC2"/>
    <w:rsid w:val="00685904"/>
    <w:rsid w:val="00697104"/>
    <w:rsid w:val="006B4A24"/>
    <w:rsid w:val="006C4EFD"/>
    <w:rsid w:val="006E1726"/>
    <w:rsid w:val="006F1D0D"/>
    <w:rsid w:val="007019C0"/>
    <w:rsid w:val="00721D6B"/>
    <w:rsid w:val="007227E3"/>
    <w:rsid w:val="00725157"/>
    <w:rsid w:val="007A19D7"/>
    <w:rsid w:val="007C4513"/>
    <w:rsid w:val="007D1045"/>
    <w:rsid w:val="007E4D25"/>
    <w:rsid w:val="008055F4"/>
    <w:rsid w:val="00822D6A"/>
    <w:rsid w:val="008277B7"/>
    <w:rsid w:val="00842052"/>
    <w:rsid w:val="0084506D"/>
    <w:rsid w:val="00847D9D"/>
    <w:rsid w:val="008555DB"/>
    <w:rsid w:val="0086303B"/>
    <w:rsid w:val="008659EC"/>
    <w:rsid w:val="00877BE1"/>
    <w:rsid w:val="00877FEB"/>
    <w:rsid w:val="008814B3"/>
    <w:rsid w:val="00883F87"/>
    <w:rsid w:val="0089447E"/>
    <w:rsid w:val="008B0E79"/>
    <w:rsid w:val="008B3BB2"/>
    <w:rsid w:val="008D71AF"/>
    <w:rsid w:val="008F00B9"/>
    <w:rsid w:val="00925B4A"/>
    <w:rsid w:val="009262E9"/>
    <w:rsid w:val="009558A9"/>
    <w:rsid w:val="00960C11"/>
    <w:rsid w:val="00962C29"/>
    <w:rsid w:val="0098230B"/>
    <w:rsid w:val="00983586"/>
    <w:rsid w:val="00986D1F"/>
    <w:rsid w:val="0099176E"/>
    <w:rsid w:val="009A2C0A"/>
    <w:rsid w:val="009C43EF"/>
    <w:rsid w:val="009C676A"/>
    <w:rsid w:val="009E4F3B"/>
    <w:rsid w:val="009F07FD"/>
    <w:rsid w:val="009F6DA2"/>
    <w:rsid w:val="00A10EF3"/>
    <w:rsid w:val="00A6434A"/>
    <w:rsid w:val="00A80E78"/>
    <w:rsid w:val="00A83A22"/>
    <w:rsid w:val="00AA23C7"/>
    <w:rsid w:val="00AA43CD"/>
    <w:rsid w:val="00AA4A85"/>
    <w:rsid w:val="00AA6772"/>
    <w:rsid w:val="00AB7935"/>
    <w:rsid w:val="00AC7FA6"/>
    <w:rsid w:val="00B107A1"/>
    <w:rsid w:val="00B54B1D"/>
    <w:rsid w:val="00B76646"/>
    <w:rsid w:val="00B80262"/>
    <w:rsid w:val="00BC25FC"/>
    <w:rsid w:val="00BD13F2"/>
    <w:rsid w:val="00BD14E5"/>
    <w:rsid w:val="00BD2DD0"/>
    <w:rsid w:val="00BE6616"/>
    <w:rsid w:val="00BF2566"/>
    <w:rsid w:val="00C11885"/>
    <w:rsid w:val="00C118D7"/>
    <w:rsid w:val="00C11D4E"/>
    <w:rsid w:val="00C2568C"/>
    <w:rsid w:val="00C71244"/>
    <w:rsid w:val="00C7178B"/>
    <w:rsid w:val="00C72C28"/>
    <w:rsid w:val="00C74568"/>
    <w:rsid w:val="00C74CC5"/>
    <w:rsid w:val="00C77E0D"/>
    <w:rsid w:val="00CA567A"/>
    <w:rsid w:val="00CB3E12"/>
    <w:rsid w:val="00CD19DB"/>
    <w:rsid w:val="00CF1489"/>
    <w:rsid w:val="00D15D14"/>
    <w:rsid w:val="00D25214"/>
    <w:rsid w:val="00D43F4E"/>
    <w:rsid w:val="00D63C66"/>
    <w:rsid w:val="00D646E5"/>
    <w:rsid w:val="00D77A7B"/>
    <w:rsid w:val="00DA2B9D"/>
    <w:rsid w:val="00DA7E79"/>
    <w:rsid w:val="00DB5B6E"/>
    <w:rsid w:val="00DB6EC2"/>
    <w:rsid w:val="00DC08EC"/>
    <w:rsid w:val="00DC5027"/>
    <w:rsid w:val="00DE0A6D"/>
    <w:rsid w:val="00DF36BF"/>
    <w:rsid w:val="00E33E0C"/>
    <w:rsid w:val="00E37DC3"/>
    <w:rsid w:val="00E4107A"/>
    <w:rsid w:val="00E51136"/>
    <w:rsid w:val="00E60A02"/>
    <w:rsid w:val="00E7195F"/>
    <w:rsid w:val="00E74D63"/>
    <w:rsid w:val="00E870F8"/>
    <w:rsid w:val="00EA1B70"/>
    <w:rsid w:val="00EA2BD1"/>
    <w:rsid w:val="00ED422C"/>
    <w:rsid w:val="00ED669B"/>
    <w:rsid w:val="00F04E27"/>
    <w:rsid w:val="00F06263"/>
    <w:rsid w:val="00F23177"/>
    <w:rsid w:val="00F2625A"/>
    <w:rsid w:val="00F419AE"/>
    <w:rsid w:val="00F421E1"/>
    <w:rsid w:val="00F60BC5"/>
    <w:rsid w:val="00F64096"/>
    <w:rsid w:val="00F935D1"/>
    <w:rsid w:val="00FD64AF"/>
    <w:rsid w:val="00FF75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2F288839"/>
  <w15:docId w15:val="{91C38C1B-FBFF-40D6-B5EB-9DFE38CC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rPr>
  </w:style>
  <w:style w:type="paragraph" w:styleId="Heading1">
    <w:name w:val="heading 1"/>
    <w:basedOn w:val="Normal"/>
    <w:next w:val="Normal"/>
    <w:qFormat/>
    <w:pPr>
      <w:keepNext/>
      <w:jc w:val="center"/>
      <w:outlineLvl w:val="0"/>
    </w:pPr>
    <w:rPr>
      <w:rFonts w:ascii="Arial" w:hAnsi="Arial"/>
      <w:color w:val="auto"/>
      <w:kern w:val="0"/>
      <w:sz w:val="24"/>
    </w:rPr>
  </w:style>
  <w:style w:type="paragraph" w:styleId="Heading2">
    <w:name w:val="heading 2"/>
    <w:basedOn w:val="Normal"/>
    <w:next w:val="Normal"/>
    <w:qFormat/>
    <w:pPr>
      <w:keepNext/>
      <w:ind w:left="720" w:hanging="720"/>
      <w:outlineLvl w:val="1"/>
    </w:pPr>
    <w:rPr>
      <w:rFonts w:ascii="Arial" w:hAnsi="Arial"/>
      <w:b/>
      <w:sz w:val="22"/>
    </w:rPr>
  </w:style>
  <w:style w:type="paragraph" w:styleId="Heading3">
    <w:name w:val="heading 3"/>
    <w:basedOn w:val="Normal"/>
    <w:next w:val="Normal"/>
    <w:qFormat/>
    <w:pPr>
      <w:keepNext/>
      <w:jc w:val="center"/>
      <w:outlineLvl w:val="2"/>
    </w:pPr>
    <w:rPr>
      <w:rFonts w:ascii="Arial" w:hAnsi="Arial"/>
      <w:b/>
      <w:color w:val="auto"/>
      <w:lang w:val="en-GB"/>
    </w:rPr>
  </w:style>
  <w:style w:type="paragraph" w:styleId="Heading4">
    <w:name w:val="heading 4"/>
    <w:basedOn w:val="Normal"/>
    <w:next w:val="Normal"/>
    <w:qFormat/>
    <w:pPr>
      <w:keepNext/>
      <w:jc w:val="right"/>
      <w:outlineLvl w:val="3"/>
    </w:pPr>
    <w:rPr>
      <w:rFonts w:ascii="News Gothic" w:hAnsi="News Gothic"/>
      <w:b/>
      <w:i/>
      <w:noProof/>
    </w:rPr>
  </w:style>
  <w:style w:type="paragraph" w:styleId="Heading5">
    <w:name w:val="heading 5"/>
    <w:basedOn w:val="Normal"/>
    <w:next w:val="Normal"/>
    <w:qFormat/>
    <w:pPr>
      <w:keepNext/>
      <w:outlineLvl w:val="4"/>
    </w:pPr>
    <w:rPr>
      <w:rFonts w:ascii="News Gothic" w:hAnsi="News Gothic"/>
      <w:b/>
      <w:i/>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Pr>
      <w:color w:val="auto"/>
      <w:lang w:val="en-GB"/>
    </w:rPr>
  </w:style>
  <w:style w:type="paragraph" w:styleId="BodyTextIndent">
    <w:name w:val="Body Text Indent"/>
    <w:basedOn w:val="Normal"/>
    <w:pPr>
      <w:ind w:left="720" w:hanging="720"/>
    </w:pPr>
    <w:rPr>
      <w:rFonts w:ascii="Arial" w:hAnsi="Arial"/>
      <w:sz w:val="22"/>
    </w:rPr>
  </w:style>
  <w:style w:type="paragraph" w:styleId="BodyTextIndent2">
    <w:name w:val="Body Text Indent 2"/>
    <w:basedOn w:val="Normal"/>
    <w:pPr>
      <w:ind w:left="720"/>
    </w:pPr>
    <w:rPr>
      <w:rFonts w:ascii="Arial" w:hAnsi="Arial"/>
      <w:sz w:val="22"/>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Indent3">
    <w:name w:val="Body Text Indent 3"/>
    <w:basedOn w:val="Normal"/>
    <w:pPr>
      <w:ind w:left="709"/>
    </w:pPr>
    <w:rPr>
      <w:rFonts w:ascii="News Gothic" w:hAnsi="News Gothic"/>
      <w:sz w:val="22"/>
    </w:rPr>
  </w:style>
  <w:style w:type="paragraph" w:styleId="BlockText">
    <w:name w:val="Block Text"/>
    <w:basedOn w:val="Normal"/>
    <w:rsid w:val="006C4EFD"/>
    <w:pPr>
      <w:widowControl/>
      <w:tabs>
        <w:tab w:val="num" w:pos="-426"/>
        <w:tab w:val="left" w:pos="1418"/>
      </w:tabs>
      <w:ind w:left="1418" w:right="-574"/>
    </w:pPr>
    <w:rPr>
      <w:rFonts w:ascii="News Gothic" w:hAnsi="News Gothic"/>
      <w:color w:val="auto"/>
      <w:kern w:val="0"/>
      <w:sz w:val="22"/>
    </w:rPr>
  </w:style>
  <w:style w:type="paragraph" w:styleId="BalloonText">
    <w:name w:val="Balloon Text"/>
    <w:basedOn w:val="Normal"/>
    <w:semiHidden/>
    <w:rsid w:val="00A83A22"/>
    <w:rPr>
      <w:rFonts w:ascii="Tahoma" w:hAnsi="Tahoma" w:cs="Tahoma"/>
      <w:sz w:val="16"/>
      <w:szCs w:val="16"/>
    </w:rPr>
  </w:style>
  <w:style w:type="character" w:styleId="CommentReference">
    <w:name w:val="annotation reference"/>
    <w:semiHidden/>
    <w:rsid w:val="00664C70"/>
    <w:rPr>
      <w:sz w:val="16"/>
      <w:szCs w:val="16"/>
    </w:rPr>
  </w:style>
  <w:style w:type="paragraph" w:styleId="CommentText">
    <w:name w:val="annotation text"/>
    <w:basedOn w:val="Normal"/>
    <w:semiHidden/>
    <w:rsid w:val="00664C70"/>
  </w:style>
  <w:style w:type="paragraph" w:styleId="CommentSubject">
    <w:name w:val="annotation subject"/>
    <w:basedOn w:val="CommentText"/>
    <w:next w:val="CommentText"/>
    <w:semiHidden/>
    <w:rsid w:val="00664C70"/>
    <w:rPr>
      <w:b/>
      <w:bCs/>
    </w:rPr>
  </w:style>
  <w:style w:type="paragraph" w:styleId="BodyText2">
    <w:name w:val="Body Text 2"/>
    <w:basedOn w:val="Normal"/>
    <w:link w:val="BodyText2Char"/>
    <w:rsid w:val="00C74568"/>
    <w:pPr>
      <w:spacing w:after="120" w:line="480" w:lineRule="auto"/>
    </w:pPr>
  </w:style>
  <w:style w:type="character" w:customStyle="1" w:styleId="BodyText2Char">
    <w:name w:val="Body Text 2 Char"/>
    <w:link w:val="BodyText2"/>
    <w:rsid w:val="00C74568"/>
    <w:rPr>
      <w:color w:val="000000"/>
      <w:kern w:val="28"/>
      <w:lang w:val="nl-NL" w:eastAsia="nl-NL"/>
    </w:rPr>
  </w:style>
  <w:style w:type="paragraph" w:styleId="TOAHeading">
    <w:name w:val="toa heading"/>
    <w:basedOn w:val="Normal"/>
    <w:next w:val="Normal"/>
    <w:rsid w:val="00C74568"/>
    <w:pPr>
      <w:widowControl/>
      <w:spacing w:before="120"/>
    </w:pPr>
    <w:rPr>
      <w:rFonts w:ascii="News Gothic" w:hAnsi="News Gothic"/>
      <w:b/>
      <w:color w:val="auto"/>
      <w:kern w:val="0"/>
      <w:sz w:val="24"/>
      <w:lang w:val="en-GB"/>
    </w:rPr>
  </w:style>
  <w:style w:type="character" w:customStyle="1" w:styleId="FooterChar">
    <w:name w:val="Footer Char"/>
    <w:link w:val="Footer"/>
    <w:rsid w:val="00DE0A6D"/>
    <w:rPr>
      <w:color w:val="000000"/>
      <w:kern w:val="28"/>
      <w:lang w:val="nl-NL" w:eastAsia="nl-NL"/>
    </w:rPr>
  </w:style>
  <w:style w:type="character" w:styleId="Hyperlink">
    <w:name w:val="Hyperlink"/>
    <w:basedOn w:val="DefaultParagraphFont"/>
    <w:rsid w:val="0098230B"/>
    <w:rPr>
      <w:color w:val="0000FF" w:themeColor="hyperlink"/>
      <w:u w:val="single"/>
    </w:rPr>
  </w:style>
  <w:style w:type="paragraph" w:styleId="Revision">
    <w:name w:val="Revision"/>
    <w:hidden/>
    <w:uiPriority w:val="99"/>
    <w:semiHidden/>
    <w:rsid w:val="00F2625A"/>
    <w:rPr>
      <w:color w:val="000000"/>
      <w:kern w:val="28"/>
    </w:rPr>
  </w:style>
  <w:style w:type="character" w:styleId="FollowedHyperlink">
    <w:name w:val="FollowedHyperlink"/>
    <w:basedOn w:val="DefaultParagraphFont"/>
    <w:semiHidden/>
    <w:unhideWhenUsed/>
    <w:rsid w:val="00F04E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58902">
      <w:bodyDiv w:val="1"/>
      <w:marLeft w:val="0"/>
      <w:marRight w:val="0"/>
      <w:marTop w:val="0"/>
      <w:marBottom w:val="0"/>
      <w:divBdr>
        <w:top w:val="none" w:sz="0" w:space="0" w:color="auto"/>
        <w:left w:val="none" w:sz="0" w:space="0" w:color="auto"/>
        <w:bottom w:val="none" w:sz="0" w:space="0" w:color="auto"/>
        <w:right w:val="none" w:sz="0" w:space="0" w:color="auto"/>
      </w:divBdr>
    </w:div>
    <w:div w:id="1502817494">
      <w:bodyDiv w:val="1"/>
      <w:marLeft w:val="0"/>
      <w:marRight w:val="0"/>
      <w:marTop w:val="0"/>
      <w:marBottom w:val="0"/>
      <w:divBdr>
        <w:top w:val="none" w:sz="0" w:space="0" w:color="auto"/>
        <w:left w:val="none" w:sz="0" w:space="0" w:color="auto"/>
        <w:bottom w:val="none" w:sz="0" w:space="0" w:color="auto"/>
        <w:right w:val="none" w:sz="0" w:space="0" w:color="auto"/>
      </w:divBdr>
    </w:div>
    <w:div w:id="175605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pgr.cgiar.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Microsoft_Visio_2003-2010_Drawing.vsd"/><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B5D42D-9C9E-479A-B67C-B7A43EAB09CA}"/>
</file>

<file path=customXml/itemProps2.xml><?xml version="1.0" encoding="utf-8"?>
<ds:datastoreItem xmlns:ds="http://schemas.openxmlformats.org/officeDocument/2006/customXml" ds:itemID="{4269C2B4-0BDB-4E0B-A6B5-81A5D9B76922}"/>
</file>

<file path=docProps/app.xml><?xml version="1.0" encoding="utf-8"?>
<Properties xmlns="http://schemas.openxmlformats.org/officeDocument/2006/extended-properties" xmlns:vt="http://schemas.openxmlformats.org/officeDocument/2006/docPropsVTypes">
  <Template>Normal.dotm</Template>
  <TotalTime>11</TotalTime>
  <Pages>4</Pages>
  <Words>1275</Words>
  <Characters>6992</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6.1.4.5</vt:lpstr>
      <vt:lpstr>corr 6.1.4.5</vt:lpstr>
    </vt:vector>
  </TitlesOfParts>
  <Company>van Ravesteijn &amp; Partners</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6.1.4.5</dc:title>
  <dc:creator>Sylvia</dc:creator>
  <cp:keywords>, docId:EE5F80504817A8375116B8F664A6D4B7</cp:keywords>
  <cp:lastModifiedBy>Hintum, Theo van</cp:lastModifiedBy>
  <cp:revision>18</cp:revision>
  <cp:lastPrinted>2011-04-27T15:02:00Z</cp:lastPrinted>
  <dcterms:created xsi:type="dcterms:W3CDTF">2024-05-03T09:34:00Z</dcterms:created>
  <dcterms:modified xsi:type="dcterms:W3CDTF">2024-05-03T10:11:00Z</dcterms:modified>
</cp:coreProperties>
</file>