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02FE2" w14:textId="77777777" w:rsidR="008504E2" w:rsidRPr="008504E2" w:rsidRDefault="008504E2" w:rsidP="008504E2">
      <w:pPr>
        <w:pStyle w:val="BodyTextIndent"/>
        <w:ind w:left="0"/>
        <w:rPr>
          <w:rFonts w:ascii="Verdana" w:hAnsi="Verdana"/>
          <w:b/>
        </w:rPr>
      </w:pPr>
      <w:r w:rsidRPr="008504E2">
        <w:rPr>
          <w:rFonts w:ascii="Verdana" w:hAnsi="Verdana"/>
          <w:b/>
        </w:rPr>
        <w:t>D</w:t>
      </w:r>
      <w:r w:rsidR="001D60C1">
        <w:rPr>
          <w:rFonts w:ascii="Verdana" w:hAnsi="Verdana"/>
          <w:b/>
        </w:rPr>
        <w:t>oel</w:t>
      </w:r>
      <w:r w:rsidRPr="008504E2">
        <w:rPr>
          <w:rFonts w:ascii="Verdana" w:hAnsi="Verdana"/>
          <w:b/>
        </w:rPr>
        <w:t xml:space="preserve"> </w:t>
      </w:r>
    </w:p>
    <w:p w14:paraId="75299C7B" w14:textId="77777777" w:rsidR="008504E2" w:rsidRPr="00751246" w:rsidRDefault="00491B60" w:rsidP="00751246">
      <w:pPr>
        <w:pStyle w:val="NoSpacing"/>
        <w:rPr>
          <w:rFonts w:ascii="Verdana" w:hAnsi="Verdana"/>
          <w:sz w:val="18"/>
          <w:szCs w:val="18"/>
        </w:rPr>
      </w:pPr>
      <w:r w:rsidRPr="00751246">
        <w:rPr>
          <w:rFonts w:ascii="Verdana" w:hAnsi="Verdana"/>
          <w:sz w:val="18"/>
          <w:szCs w:val="18"/>
        </w:rPr>
        <w:t xml:space="preserve">Bewaking </w:t>
      </w:r>
      <w:r w:rsidR="003C4EB7" w:rsidRPr="00751246">
        <w:rPr>
          <w:rFonts w:ascii="Verdana" w:hAnsi="Verdana"/>
          <w:sz w:val="18"/>
          <w:szCs w:val="18"/>
        </w:rPr>
        <w:t xml:space="preserve">van de </w:t>
      </w:r>
      <w:r w:rsidRPr="00751246">
        <w:rPr>
          <w:rFonts w:ascii="Verdana" w:hAnsi="Verdana"/>
          <w:sz w:val="18"/>
          <w:szCs w:val="18"/>
        </w:rPr>
        <w:t xml:space="preserve">kwaliteit en kwantiteit </w:t>
      </w:r>
      <w:r w:rsidR="00243B4C" w:rsidRPr="00751246">
        <w:rPr>
          <w:rFonts w:ascii="Verdana" w:hAnsi="Verdana"/>
          <w:sz w:val="18"/>
          <w:szCs w:val="18"/>
        </w:rPr>
        <w:t xml:space="preserve">van de </w:t>
      </w:r>
      <w:r w:rsidR="008504E2" w:rsidRPr="00751246">
        <w:rPr>
          <w:rFonts w:ascii="Verdana" w:hAnsi="Verdana"/>
          <w:sz w:val="18"/>
          <w:szCs w:val="18"/>
        </w:rPr>
        <w:t>CGN collectie</w:t>
      </w:r>
      <w:r w:rsidR="00756BE4" w:rsidRPr="00751246">
        <w:rPr>
          <w:rFonts w:ascii="Verdana" w:hAnsi="Verdana"/>
          <w:sz w:val="18"/>
          <w:szCs w:val="18"/>
        </w:rPr>
        <w:t xml:space="preserve"> in de zaadopslag</w:t>
      </w:r>
      <w:r w:rsidR="00751246" w:rsidRPr="00751246">
        <w:rPr>
          <w:rFonts w:ascii="Verdana" w:hAnsi="Verdana"/>
          <w:sz w:val="18"/>
          <w:szCs w:val="18"/>
        </w:rPr>
        <w:t>.</w:t>
      </w:r>
    </w:p>
    <w:p w14:paraId="58652167" w14:textId="77777777" w:rsidR="00751246" w:rsidRDefault="00751246" w:rsidP="00751246">
      <w:pPr>
        <w:pStyle w:val="NoSpacing"/>
        <w:rPr>
          <w:rFonts w:ascii="Verdana" w:hAnsi="Verdana"/>
          <w:sz w:val="18"/>
          <w:szCs w:val="18"/>
        </w:rPr>
      </w:pPr>
    </w:p>
    <w:p w14:paraId="3ABF5D09" w14:textId="77777777" w:rsidR="00601197" w:rsidRPr="00751246" w:rsidRDefault="000708E0" w:rsidP="00751246">
      <w:pPr>
        <w:pStyle w:val="NoSpacing"/>
        <w:rPr>
          <w:rFonts w:ascii="Verdana" w:hAnsi="Verdana"/>
          <w:b/>
          <w:sz w:val="18"/>
          <w:szCs w:val="18"/>
        </w:rPr>
      </w:pPr>
      <w:r w:rsidRPr="00751246">
        <w:rPr>
          <w:rFonts w:ascii="Verdana" w:hAnsi="Verdana"/>
          <w:b/>
          <w:sz w:val="18"/>
          <w:szCs w:val="18"/>
        </w:rPr>
        <w:t>C</w:t>
      </w:r>
      <w:r w:rsidR="00601197" w:rsidRPr="00751246">
        <w:rPr>
          <w:rFonts w:ascii="Verdana" w:hAnsi="Verdana"/>
          <w:b/>
          <w:sz w:val="18"/>
          <w:szCs w:val="18"/>
        </w:rPr>
        <w:t>ontrole ‘userzakjes’</w:t>
      </w:r>
    </w:p>
    <w:p w14:paraId="5A60FC55" w14:textId="05B3E364" w:rsidR="00601197" w:rsidRPr="00751246" w:rsidRDefault="00930AA1" w:rsidP="00751246">
      <w:pPr>
        <w:pStyle w:val="NoSpacing"/>
        <w:rPr>
          <w:rFonts w:ascii="Verdana" w:hAnsi="Verdana"/>
          <w:sz w:val="18"/>
          <w:szCs w:val="18"/>
        </w:rPr>
      </w:pPr>
      <w:r w:rsidRPr="00751246">
        <w:rPr>
          <w:rFonts w:ascii="Verdana" w:hAnsi="Verdana"/>
          <w:sz w:val="18"/>
          <w:szCs w:val="18"/>
        </w:rPr>
        <w:t xml:space="preserve">Regelmatig </w:t>
      </w:r>
      <w:r w:rsidR="00626A3E" w:rsidRPr="00751246">
        <w:rPr>
          <w:rFonts w:ascii="Verdana" w:hAnsi="Verdana"/>
          <w:sz w:val="18"/>
          <w:szCs w:val="18"/>
        </w:rPr>
        <w:t xml:space="preserve">wordt </w:t>
      </w:r>
      <w:r w:rsidR="005371AF" w:rsidRPr="00751246">
        <w:rPr>
          <w:rFonts w:ascii="Verdana" w:hAnsi="Verdana"/>
          <w:sz w:val="18"/>
          <w:szCs w:val="18"/>
        </w:rPr>
        <w:t>door de Seed</w:t>
      </w:r>
      <w:r w:rsidR="00751246" w:rsidRPr="00751246">
        <w:rPr>
          <w:rFonts w:ascii="Verdana" w:hAnsi="Verdana"/>
          <w:sz w:val="18"/>
          <w:szCs w:val="18"/>
        </w:rPr>
        <w:t xml:space="preserve"> M</w:t>
      </w:r>
      <w:r w:rsidR="00FA7E1C" w:rsidRPr="00751246">
        <w:rPr>
          <w:rFonts w:ascii="Verdana" w:hAnsi="Verdana"/>
          <w:sz w:val="18"/>
          <w:szCs w:val="18"/>
        </w:rPr>
        <w:t xml:space="preserve">anager </w:t>
      </w:r>
      <w:r w:rsidR="00D866BF">
        <w:rPr>
          <w:rFonts w:ascii="Verdana" w:hAnsi="Verdana"/>
          <w:sz w:val="18"/>
          <w:szCs w:val="18"/>
        </w:rPr>
        <w:t>(</w:t>
      </w:r>
      <w:r w:rsidRPr="00751246">
        <w:rPr>
          <w:rFonts w:ascii="Verdana" w:hAnsi="Verdana"/>
          <w:sz w:val="18"/>
          <w:szCs w:val="18"/>
        </w:rPr>
        <w:t>via</w:t>
      </w:r>
      <w:r w:rsidR="00D866BF">
        <w:rPr>
          <w:rFonts w:ascii="Verdana" w:hAnsi="Verdana"/>
          <w:sz w:val="18"/>
          <w:szCs w:val="18"/>
        </w:rPr>
        <w:t xml:space="preserve"> een template in</w:t>
      </w:r>
      <w:r w:rsidRPr="00751246">
        <w:rPr>
          <w:rFonts w:ascii="Verdana" w:hAnsi="Verdana"/>
          <w:sz w:val="18"/>
          <w:szCs w:val="18"/>
        </w:rPr>
        <w:t xml:space="preserve"> G</w:t>
      </w:r>
      <w:r w:rsidR="00291945">
        <w:rPr>
          <w:rFonts w:ascii="Verdana" w:hAnsi="Verdana"/>
          <w:sz w:val="18"/>
          <w:szCs w:val="18"/>
        </w:rPr>
        <w:t>ENIS</w:t>
      </w:r>
      <w:r w:rsidRPr="00751246">
        <w:rPr>
          <w:rFonts w:ascii="Verdana" w:hAnsi="Verdana"/>
          <w:sz w:val="18"/>
          <w:szCs w:val="18"/>
        </w:rPr>
        <w:t xml:space="preserve"> </w:t>
      </w:r>
      <w:proofErr w:type="spellStart"/>
      <w:r w:rsidRPr="00751246">
        <w:rPr>
          <w:rFonts w:ascii="Verdana" w:hAnsi="Verdana"/>
          <w:sz w:val="18"/>
          <w:szCs w:val="18"/>
        </w:rPr>
        <w:t>Reports</w:t>
      </w:r>
      <w:proofErr w:type="spellEnd"/>
      <w:r w:rsidR="00D866BF">
        <w:rPr>
          <w:rFonts w:ascii="Verdana" w:hAnsi="Verdana"/>
          <w:sz w:val="18"/>
          <w:szCs w:val="18"/>
        </w:rPr>
        <w:t>)</w:t>
      </w:r>
      <w:r w:rsidRPr="00751246">
        <w:rPr>
          <w:rFonts w:ascii="Verdana" w:hAnsi="Verdana"/>
          <w:sz w:val="18"/>
          <w:szCs w:val="18"/>
        </w:rPr>
        <w:t xml:space="preserve"> </w:t>
      </w:r>
      <w:r w:rsidR="00626A3E" w:rsidRPr="00751246">
        <w:rPr>
          <w:rFonts w:ascii="Verdana" w:hAnsi="Verdana"/>
          <w:sz w:val="18"/>
          <w:szCs w:val="18"/>
        </w:rPr>
        <w:t>het aantal accessies zonder userzakjes</w:t>
      </w:r>
      <w:r w:rsidR="00FA7E1C" w:rsidRPr="00751246">
        <w:rPr>
          <w:rFonts w:ascii="Verdana" w:hAnsi="Verdana"/>
          <w:sz w:val="18"/>
          <w:szCs w:val="18"/>
        </w:rPr>
        <w:t xml:space="preserve"> bepaald</w:t>
      </w:r>
      <w:r w:rsidR="00626A3E" w:rsidRPr="00751246">
        <w:rPr>
          <w:rFonts w:ascii="Verdana" w:hAnsi="Verdana"/>
          <w:sz w:val="18"/>
          <w:szCs w:val="18"/>
        </w:rPr>
        <w:t xml:space="preserve">. Zijn dit meer dan </w:t>
      </w:r>
      <w:r w:rsidR="00FF3E6D">
        <w:rPr>
          <w:rFonts w:ascii="Verdana" w:hAnsi="Verdana"/>
          <w:sz w:val="18"/>
          <w:szCs w:val="18"/>
        </w:rPr>
        <w:t>40</w:t>
      </w:r>
      <w:r w:rsidR="00FA7E1C" w:rsidRPr="00751246">
        <w:rPr>
          <w:rFonts w:ascii="Verdana" w:hAnsi="Verdana"/>
          <w:sz w:val="18"/>
          <w:szCs w:val="18"/>
        </w:rPr>
        <w:t>,</w:t>
      </w:r>
      <w:r w:rsidR="00626A3E" w:rsidRPr="00751246">
        <w:rPr>
          <w:rFonts w:ascii="Verdana" w:hAnsi="Verdana"/>
          <w:sz w:val="18"/>
          <w:szCs w:val="18"/>
        </w:rPr>
        <w:t xml:space="preserve"> dan wordt een lijst gemaakt met deze nummers en </w:t>
      </w:r>
      <w:r w:rsidR="00FA7E1C" w:rsidRPr="00751246">
        <w:rPr>
          <w:rFonts w:ascii="Verdana" w:hAnsi="Verdana"/>
          <w:sz w:val="18"/>
          <w:szCs w:val="18"/>
        </w:rPr>
        <w:t>worden</w:t>
      </w:r>
      <w:r w:rsidR="00626A3E" w:rsidRPr="00751246">
        <w:rPr>
          <w:rFonts w:ascii="Verdana" w:hAnsi="Verdana"/>
          <w:sz w:val="18"/>
          <w:szCs w:val="18"/>
        </w:rPr>
        <w:t xml:space="preserve"> nieuwe userzakjes gemaakt</w:t>
      </w:r>
      <w:r w:rsidR="00601197" w:rsidRPr="00751246">
        <w:rPr>
          <w:rFonts w:ascii="Verdana" w:hAnsi="Verdana"/>
          <w:sz w:val="18"/>
          <w:szCs w:val="18"/>
        </w:rPr>
        <w:t xml:space="preserve">. </w:t>
      </w:r>
      <w:r w:rsidR="00626A3E" w:rsidRPr="00751246">
        <w:rPr>
          <w:rFonts w:ascii="Verdana" w:hAnsi="Verdana"/>
          <w:sz w:val="18"/>
          <w:szCs w:val="18"/>
        </w:rPr>
        <w:t xml:space="preserve">Alleen de nummers die </w:t>
      </w:r>
      <w:r w:rsidR="00FA7E1C" w:rsidRPr="00751246">
        <w:rPr>
          <w:rFonts w:ascii="Verdana" w:hAnsi="Verdana"/>
          <w:sz w:val="18"/>
          <w:szCs w:val="18"/>
        </w:rPr>
        <w:t xml:space="preserve">momenteel </w:t>
      </w:r>
      <w:r w:rsidR="00626A3E" w:rsidRPr="00751246">
        <w:rPr>
          <w:rFonts w:ascii="Verdana" w:hAnsi="Verdana"/>
          <w:sz w:val="18"/>
          <w:szCs w:val="18"/>
        </w:rPr>
        <w:t xml:space="preserve">niet </w:t>
      </w:r>
      <w:r w:rsidR="00FA7E1C" w:rsidRPr="00751246">
        <w:rPr>
          <w:rFonts w:ascii="Verdana" w:hAnsi="Verdana"/>
          <w:sz w:val="18"/>
          <w:szCs w:val="18"/>
        </w:rPr>
        <w:t>worden vermeerderd</w:t>
      </w:r>
      <w:r w:rsidR="00626A3E" w:rsidRPr="00751246">
        <w:rPr>
          <w:rFonts w:ascii="Verdana" w:hAnsi="Verdana"/>
          <w:sz w:val="18"/>
          <w:szCs w:val="18"/>
        </w:rPr>
        <w:t xml:space="preserve"> komen in aanmerking voor </w:t>
      </w:r>
      <w:proofErr w:type="spellStart"/>
      <w:r w:rsidR="00626A3E" w:rsidRPr="00751246">
        <w:rPr>
          <w:rFonts w:ascii="Verdana" w:hAnsi="Verdana"/>
          <w:sz w:val="18"/>
          <w:szCs w:val="18"/>
        </w:rPr>
        <w:t>herverpakking</w:t>
      </w:r>
      <w:proofErr w:type="spellEnd"/>
      <w:r w:rsidR="00FA7E1C" w:rsidRPr="00751246">
        <w:rPr>
          <w:rFonts w:ascii="Verdana" w:hAnsi="Verdana"/>
          <w:sz w:val="18"/>
          <w:szCs w:val="18"/>
        </w:rPr>
        <w:t xml:space="preserve"> tot userzakjes.</w:t>
      </w:r>
    </w:p>
    <w:p w14:paraId="55BD2F74" w14:textId="77777777" w:rsidR="00751246" w:rsidRDefault="00751246" w:rsidP="00751246">
      <w:pPr>
        <w:pStyle w:val="NoSpacing"/>
        <w:rPr>
          <w:rFonts w:ascii="Verdana" w:hAnsi="Verdana"/>
          <w:sz w:val="18"/>
          <w:szCs w:val="18"/>
        </w:rPr>
      </w:pPr>
    </w:p>
    <w:p w14:paraId="55D26887" w14:textId="77777777" w:rsidR="00601197" w:rsidRPr="00751246" w:rsidRDefault="00601197" w:rsidP="00751246">
      <w:pPr>
        <w:pStyle w:val="NoSpacing"/>
        <w:rPr>
          <w:rFonts w:ascii="Verdana" w:hAnsi="Verdana"/>
          <w:b/>
          <w:sz w:val="18"/>
          <w:szCs w:val="18"/>
        </w:rPr>
      </w:pPr>
      <w:r w:rsidRPr="00751246">
        <w:rPr>
          <w:rFonts w:ascii="Verdana" w:hAnsi="Verdana"/>
          <w:b/>
          <w:sz w:val="18"/>
          <w:szCs w:val="18"/>
        </w:rPr>
        <w:t>Controle kiemkrachtzakjes</w:t>
      </w:r>
    </w:p>
    <w:p w14:paraId="0400F8C2" w14:textId="77777777" w:rsidR="00601197" w:rsidRPr="00751246" w:rsidRDefault="00626A3E" w:rsidP="00751246">
      <w:pPr>
        <w:pStyle w:val="NoSpacing"/>
        <w:rPr>
          <w:rFonts w:ascii="Verdana" w:hAnsi="Verdana"/>
          <w:sz w:val="18"/>
          <w:szCs w:val="18"/>
        </w:rPr>
      </w:pPr>
      <w:r w:rsidRPr="00751246">
        <w:rPr>
          <w:rFonts w:ascii="Verdana" w:hAnsi="Verdana"/>
          <w:sz w:val="18"/>
          <w:szCs w:val="18"/>
        </w:rPr>
        <w:t xml:space="preserve">Indien nodig worden nieuwe kiemkrachtzakjes gemaakt. </w:t>
      </w:r>
    </w:p>
    <w:p w14:paraId="3453EBAA" w14:textId="77777777" w:rsidR="00FA7E1C" w:rsidRPr="00751246" w:rsidRDefault="00FA7E1C" w:rsidP="00751246">
      <w:pPr>
        <w:pStyle w:val="NoSpacing"/>
        <w:rPr>
          <w:rFonts w:ascii="Verdana" w:hAnsi="Verdana"/>
          <w:sz w:val="18"/>
          <w:szCs w:val="18"/>
        </w:rPr>
      </w:pPr>
    </w:p>
    <w:p w14:paraId="1284B3A6" w14:textId="77777777" w:rsidR="00751246" w:rsidRPr="00751246" w:rsidRDefault="00601197" w:rsidP="00751246">
      <w:pPr>
        <w:pStyle w:val="NoSpacing"/>
        <w:rPr>
          <w:rFonts w:ascii="Verdana" w:hAnsi="Verdana"/>
          <w:b/>
          <w:sz w:val="18"/>
          <w:szCs w:val="18"/>
        </w:rPr>
      </w:pPr>
      <w:r w:rsidRPr="00751246">
        <w:rPr>
          <w:rFonts w:ascii="Verdana" w:hAnsi="Verdana"/>
          <w:b/>
          <w:sz w:val="18"/>
          <w:szCs w:val="18"/>
        </w:rPr>
        <w:t>Controle totale zaadhoeveelheid</w:t>
      </w:r>
    </w:p>
    <w:p w14:paraId="07ECA772" w14:textId="77777777" w:rsidR="00626A3E" w:rsidRPr="00751246" w:rsidRDefault="00930AA1" w:rsidP="00751246">
      <w:pPr>
        <w:pStyle w:val="NoSpacing"/>
        <w:rPr>
          <w:rFonts w:ascii="Verdana" w:hAnsi="Verdana"/>
          <w:b/>
          <w:i/>
          <w:sz w:val="18"/>
          <w:szCs w:val="18"/>
        </w:rPr>
      </w:pPr>
      <w:r w:rsidRPr="00751246">
        <w:rPr>
          <w:rFonts w:ascii="Verdana" w:hAnsi="Verdana"/>
          <w:sz w:val="18"/>
          <w:szCs w:val="18"/>
        </w:rPr>
        <w:t xml:space="preserve">Regelmatig </w:t>
      </w:r>
      <w:r w:rsidR="00626A3E" w:rsidRPr="00751246">
        <w:rPr>
          <w:rFonts w:ascii="Verdana" w:hAnsi="Verdana"/>
          <w:sz w:val="18"/>
          <w:szCs w:val="18"/>
        </w:rPr>
        <w:t>wordt, op verzoek</w:t>
      </w:r>
      <w:r w:rsidR="00DA6EA2" w:rsidRPr="00751246">
        <w:rPr>
          <w:rFonts w:ascii="Verdana" w:hAnsi="Verdana"/>
          <w:sz w:val="18"/>
          <w:szCs w:val="18"/>
        </w:rPr>
        <w:t xml:space="preserve"> van de Seed </w:t>
      </w:r>
      <w:r w:rsidR="00751246">
        <w:rPr>
          <w:rFonts w:ascii="Verdana" w:hAnsi="Verdana"/>
          <w:sz w:val="18"/>
          <w:szCs w:val="18"/>
        </w:rPr>
        <w:t>M</w:t>
      </w:r>
      <w:r w:rsidR="00DA6EA2" w:rsidRPr="00751246">
        <w:rPr>
          <w:rFonts w:ascii="Verdana" w:hAnsi="Verdana"/>
          <w:sz w:val="18"/>
          <w:szCs w:val="18"/>
        </w:rPr>
        <w:t>anager</w:t>
      </w:r>
      <w:r w:rsidRPr="00751246">
        <w:rPr>
          <w:rFonts w:ascii="Verdana" w:hAnsi="Verdana"/>
          <w:sz w:val="18"/>
          <w:szCs w:val="18"/>
        </w:rPr>
        <w:t xml:space="preserve"> of </w:t>
      </w:r>
      <w:r w:rsidR="00E06A11" w:rsidRPr="00751246">
        <w:rPr>
          <w:rFonts w:ascii="Verdana" w:hAnsi="Verdana"/>
          <w:sz w:val="18"/>
          <w:szCs w:val="18"/>
        </w:rPr>
        <w:t>de curator</w:t>
      </w:r>
      <w:r w:rsidR="00626A3E" w:rsidRPr="00751246">
        <w:rPr>
          <w:rFonts w:ascii="Verdana" w:hAnsi="Verdana"/>
          <w:sz w:val="18"/>
          <w:szCs w:val="18"/>
        </w:rPr>
        <w:t xml:space="preserve">, </w:t>
      </w:r>
      <w:r w:rsidR="00EA3713" w:rsidRPr="00751246">
        <w:rPr>
          <w:rFonts w:ascii="Verdana" w:hAnsi="Verdana"/>
          <w:sz w:val="18"/>
          <w:szCs w:val="18"/>
        </w:rPr>
        <w:t xml:space="preserve">door het hoofd </w:t>
      </w:r>
      <w:r w:rsidR="00FA7E1C" w:rsidRPr="00751246">
        <w:rPr>
          <w:rFonts w:ascii="Verdana" w:hAnsi="Verdana"/>
          <w:sz w:val="18"/>
          <w:szCs w:val="18"/>
        </w:rPr>
        <w:t>D</w:t>
      </w:r>
      <w:r w:rsidR="00EA3713" w:rsidRPr="00751246">
        <w:rPr>
          <w:rFonts w:ascii="Verdana" w:hAnsi="Verdana"/>
          <w:sz w:val="18"/>
          <w:szCs w:val="18"/>
        </w:rPr>
        <w:t xml:space="preserve">ocumentatie </w:t>
      </w:r>
      <w:r w:rsidR="00626A3E" w:rsidRPr="00751246">
        <w:rPr>
          <w:rFonts w:ascii="Verdana" w:hAnsi="Verdana"/>
          <w:sz w:val="18"/>
          <w:szCs w:val="18"/>
        </w:rPr>
        <w:t xml:space="preserve">een </w:t>
      </w:r>
      <w:r w:rsidR="00B702C5" w:rsidRPr="00751246">
        <w:rPr>
          <w:rFonts w:ascii="Verdana" w:hAnsi="Verdana"/>
          <w:sz w:val="18"/>
          <w:szCs w:val="18"/>
        </w:rPr>
        <w:t>Collectie Managementlijst gemaakt</w:t>
      </w:r>
      <w:r w:rsidR="00EA3713" w:rsidRPr="00751246">
        <w:rPr>
          <w:rFonts w:ascii="Verdana" w:hAnsi="Verdana"/>
          <w:sz w:val="18"/>
          <w:szCs w:val="18"/>
        </w:rPr>
        <w:t>. Op basis van deze lijst</w:t>
      </w:r>
      <w:r w:rsidR="00FA7E1C" w:rsidRPr="00751246">
        <w:rPr>
          <w:rFonts w:ascii="Verdana" w:hAnsi="Verdana"/>
          <w:sz w:val="18"/>
          <w:szCs w:val="18"/>
        </w:rPr>
        <w:t>,</w:t>
      </w:r>
      <w:r w:rsidR="00EA3713" w:rsidRPr="00751246">
        <w:rPr>
          <w:rFonts w:ascii="Verdana" w:hAnsi="Verdana"/>
          <w:sz w:val="18"/>
          <w:szCs w:val="18"/>
        </w:rPr>
        <w:t xml:space="preserve"> waarop zaadhoeveelheid en kiemkracht per nummer staan</w:t>
      </w:r>
      <w:r w:rsidR="00FA7E1C" w:rsidRPr="00751246">
        <w:rPr>
          <w:rFonts w:ascii="Verdana" w:hAnsi="Verdana"/>
          <w:sz w:val="18"/>
          <w:szCs w:val="18"/>
        </w:rPr>
        <w:t>,</w:t>
      </w:r>
      <w:r w:rsidR="00EA3713" w:rsidRPr="00751246">
        <w:rPr>
          <w:rFonts w:ascii="Verdana" w:hAnsi="Verdana"/>
          <w:sz w:val="18"/>
          <w:szCs w:val="18"/>
        </w:rPr>
        <w:t xml:space="preserve"> wordt besloten of een vermeerdering gepland gaat worden </w:t>
      </w:r>
      <w:r w:rsidR="005155E7" w:rsidRPr="00751246">
        <w:rPr>
          <w:rFonts w:ascii="Verdana" w:hAnsi="Verdana"/>
          <w:sz w:val="18"/>
          <w:szCs w:val="18"/>
        </w:rPr>
        <w:t>(</w:t>
      </w:r>
      <w:r w:rsidR="00751246">
        <w:rPr>
          <w:rFonts w:ascii="Verdana" w:hAnsi="Verdana"/>
          <w:sz w:val="18"/>
          <w:szCs w:val="18"/>
        </w:rPr>
        <w:t xml:space="preserve">zie </w:t>
      </w:r>
      <w:r w:rsidR="005155E7" w:rsidRPr="00751246">
        <w:rPr>
          <w:rFonts w:ascii="Verdana" w:hAnsi="Verdana"/>
          <w:sz w:val="18"/>
          <w:szCs w:val="18"/>
        </w:rPr>
        <w:t xml:space="preserve">INS-CGN-PG-005) </w:t>
      </w:r>
      <w:r w:rsidR="00EA3713" w:rsidRPr="00751246">
        <w:rPr>
          <w:rFonts w:ascii="Verdana" w:hAnsi="Verdana"/>
          <w:sz w:val="18"/>
          <w:szCs w:val="18"/>
        </w:rPr>
        <w:t xml:space="preserve">en voorraden </w:t>
      </w:r>
      <w:r w:rsidR="00DA6EA2" w:rsidRPr="00751246">
        <w:rPr>
          <w:rFonts w:ascii="Verdana" w:hAnsi="Verdana"/>
          <w:sz w:val="18"/>
          <w:szCs w:val="18"/>
        </w:rPr>
        <w:t xml:space="preserve">worden </w:t>
      </w:r>
      <w:r w:rsidR="00EA3713" w:rsidRPr="00751246">
        <w:rPr>
          <w:rFonts w:ascii="Verdana" w:hAnsi="Verdana"/>
          <w:sz w:val="18"/>
          <w:szCs w:val="18"/>
        </w:rPr>
        <w:t>aangevuld</w:t>
      </w:r>
      <w:r w:rsidR="00751246">
        <w:rPr>
          <w:rFonts w:ascii="Verdana" w:hAnsi="Verdana"/>
          <w:sz w:val="18"/>
          <w:szCs w:val="18"/>
        </w:rPr>
        <w:t xml:space="preserve">. Voor de aantallen zaden en zakjes zie </w:t>
      </w:r>
      <w:r w:rsidR="00EA3713" w:rsidRPr="00751246">
        <w:rPr>
          <w:rFonts w:ascii="Verdana" w:hAnsi="Verdana"/>
          <w:sz w:val="18"/>
          <w:szCs w:val="18"/>
        </w:rPr>
        <w:t>INS-CGN-PG-002.</w:t>
      </w:r>
      <w:r w:rsidR="00626A3E" w:rsidRPr="00751246">
        <w:rPr>
          <w:rFonts w:ascii="Verdana" w:hAnsi="Verdana"/>
          <w:sz w:val="18"/>
          <w:szCs w:val="18"/>
        </w:rPr>
        <w:t xml:space="preserve"> </w:t>
      </w:r>
    </w:p>
    <w:p w14:paraId="1CE08679" w14:textId="77777777" w:rsidR="005371AF" w:rsidRDefault="005371AF" w:rsidP="00C93D0E">
      <w:pPr>
        <w:pStyle w:val="TOAHeading"/>
        <w:tabs>
          <w:tab w:val="left" w:pos="720"/>
          <w:tab w:val="left" w:pos="851"/>
        </w:tabs>
        <w:spacing w:before="0"/>
        <w:rPr>
          <w:rFonts w:ascii="Verdana" w:hAnsi="Verdana"/>
          <w:b w:val="0"/>
          <w:sz w:val="18"/>
          <w:szCs w:val="18"/>
        </w:rPr>
      </w:pPr>
    </w:p>
    <w:p w14:paraId="6C93A36D" w14:textId="1DAC32E5" w:rsidR="00C93D0E" w:rsidRPr="00751246" w:rsidRDefault="00141483" w:rsidP="00C93D0E">
      <w:pPr>
        <w:pStyle w:val="TOAHeading"/>
        <w:tabs>
          <w:tab w:val="left" w:pos="720"/>
          <w:tab w:val="left" w:pos="851"/>
        </w:tabs>
        <w:spacing w:before="0"/>
        <w:rPr>
          <w:rFonts w:ascii="Verdana" w:hAnsi="Verdana"/>
          <w:sz w:val="22"/>
          <w:szCs w:val="22"/>
        </w:rPr>
      </w:pPr>
      <w:r>
        <w:rPr>
          <w:rFonts w:ascii="Verdana" w:hAnsi="Verdana"/>
          <w:sz w:val="22"/>
          <w:szCs w:val="22"/>
        </w:rPr>
        <w:t>Bewaarfaciliteiten</w:t>
      </w:r>
      <w:r w:rsidR="009F6B15" w:rsidRPr="00751246">
        <w:rPr>
          <w:rFonts w:ascii="Verdana" w:hAnsi="Verdana"/>
          <w:sz w:val="22"/>
          <w:szCs w:val="22"/>
        </w:rPr>
        <w:t xml:space="preserve"> </w:t>
      </w:r>
      <w:r w:rsidR="00C93D0E" w:rsidRPr="00751246">
        <w:rPr>
          <w:rFonts w:ascii="Verdana" w:hAnsi="Verdana"/>
          <w:sz w:val="22"/>
          <w:szCs w:val="22"/>
        </w:rPr>
        <w:t xml:space="preserve"> </w:t>
      </w:r>
    </w:p>
    <w:p w14:paraId="76F173C5" w14:textId="77777777" w:rsidR="00751246" w:rsidRDefault="00751246" w:rsidP="00C93D0E">
      <w:pPr>
        <w:pStyle w:val="EnvelopeReturn"/>
        <w:tabs>
          <w:tab w:val="left" w:pos="0"/>
        </w:tabs>
        <w:ind w:left="851" w:hanging="851"/>
        <w:rPr>
          <w:rFonts w:ascii="Verdana" w:hAnsi="Verdana"/>
          <w:b/>
          <w:sz w:val="18"/>
          <w:szCs w:val="18"/>
          <w:lang w:val="nl-NL"/>
        </w:rPr>
      </w:pPr>
    </w:p>
    <w:p w14:paraId="27F3516B" w14:textId="77777777" w:rsidR="00C93D0E" w:rsidRPr="001B49F1" w:rsidRDefault="00C93D0E" w:rsidP="00C93D0E">
      <w:pPr>
        <w:pStyle w:val="EnvelopeReturn"/>
        <w:tabs>
          <w:tab w:val="left" w:pos="0"/>
        </w:tabs>
        <w:ind w:left="851" w:hanging="851"/>
        <w:rPr>
          <w:rFonts w:ascii="Verdana" w:hAnsi="Verdana"/>
          <w:b/>
          <w:sz w:val="18"/>
          <w:szCs w:val="18"/>
          <w:lang w:val="nl-NL"/>
        </w:rPr>
      </w:pPr>
      <w:r w:rsidRPr="001B49F1">
        <w:rPr>
          <w:rFonts w:ascii="Verdana" w:hAnsi="Verdana"/>
          <w:b/>
          <w:sz w:val="18"/>
          <w:szCs w:val="18"/>
          <w:lang w:val="nl-NL"/>
        </w:rPr>
        <w:t>Algemeen</w:t>
      </w:r>
    </w:p>
    <w:p w14:paraId="3C872B4C" w14:textId="4AB44B82" w:rsidR="00C93D0E" w:rsidRPr="001B49F1" w:rsidRDefault="00C93D0E" w:rsidP="00C93D0E">
      <w:pPr>
        <w:pStyle w:val="BodyText"/>
        <w:tabs>
          <w:tab w:val="left" w:pos="0"/>
        </w:tabs>
        <w:rPr>
          <w:rFonts w:ascii="Verdana" w:hAnsi="Verdana"/>
          <w:sz w:val="18"/>
          <w:szCs w:val="18"/>
        </w:rPr>
      </w:pPr>
      <w:r w:rsidRPr="001B49F1">
        <w:rPr>
          <w:rFonts w:ascii="Verdana" w:hAnsi="Verdana"/>
          <w:sz w:val="18"/>
          <w:szCs w:val="18"/>
        </w:rPr>
        <w:t xml:space="preserve">De zaadopslag is ondergebracht in een apart gedeelte van het kassencomplex </w:t>
      </w:r>
      <w:r w:rsidR="007E04FE">
        <w:rPr>
          <w:rFonts w:ascii="Verdana" w:hAnsi="Verdana"/>
          <w:sz w:val="18"/>
          <w:szCs w:val="18"/>
        </w:rPr>
        <w:t xml:space="preserve">Unifarm </w:t>
      </w:r>
      <w:r w:rsidRPr="001B49F1">
        <w:rPr>
          <w:rFonts w:ascii="Verdana" w:hAnsi="Verdana"/>
          <w:sz w:val="18"/>
          <w:szCs w:val="18"/>
        </w:rPr>
        <w:t>van Plant Research International B.V. (PRI)</w:t>
      </w:r>
      <w:r w:rsidR="000A5BE8">
        <w:rPr>
          <w:rFonts w:ascii="Verdana" w:hAnsi="Verdana"/>
          <w:sz w:val="18"/>
          <w:szCs w:val="18"/>
        </w:rPr>
        <w:t>, gebouw 109</w:t>
      </w:r>
      <w:r w:rsidR="007E04FE">
        <w:rPr>
          <w:rFonts w:ascii="Verdana" w:hAnsi="Verdana"/>
          <w:sz w:val="18"/>
          <w:szCs w:val="18"/>
        </w:rPr>
        <w:t xml:space="preserve"> aan de </w:t>
      </w:r>
      <w:proofErr w:type="spellStart"/>
      <w:r w:rsidR="00F85C04">
        <w:rPr>
          <w:rFonts w:ascii="Verdana" w:hAnsi="Verdana"/>
          <w:sz w:val="18"/>
          <w:szCs w:val="18"/>
        </w:rPr>
        <w:t>Droevendaalsesteeg</w:t>
      </w:r>
      <w:proofErr w:type="spellEnd"/>
      <w:r w:rsidR="00F85C04">
        <w:rPr>
          <w:rFonts w:ascii="Verdana" w:hAnsi="Verdana"/>
          <w:sz w:val="18"/>
          <w:szCs w:val="18"/>
        </w:rPr>
        <w:t xml:space="preserve"> 1</w:t>
      </w:r>
      <w:r w:rsidR="007E04FE">
        <w:rPr>
          <w:rFonts w:ascii="Verdana" w:hAnsi="Verdana"/>
          <w:sz w:val="18"/>
          <w:szCs w:val="18"/>
        </w:rPr>
        <w:t xml:space="preserve"> te Wageningen</w:t>
      </w:r>
      <w:r w:rsidRPr="001B49F1">
        <w:rPr>
          <w:rFonts w:ascii="Verdana" w:hAnsi="Verdana"/>
          <w:sz w:val="18"/>
          <w:szCs w:val="18"/>
        </w:rPr>
        <w:t>. De bewaarfaciliteit bestaat uit de volgende ruimten:</w:t>
      </w:r>
    </w:p>
    <w:p w14:paraId="2894C9A5" w14:textId="77777777" w:rsidR="00C93D0E" w:rsidRPr="001B49F1" w:rsidRDefault="00C93D0E" w:rsidP="00C93D0E">
      <w:pPr>
        <w:widowControl/>
        <w:numPr>
          <w:ilvl w:val="0"/>
          <w:numId w:val="23"/>
        </w:numPr>
        <w:tabs>
          <w:tab w:val="left" w:pos="851"/>
        </w:tabs>
        <w:ind w:left="851" w:hanging="851"/>
        <w:rPr>
          <w:rFonts w:ascii="Verdana" w:hAnsi="Verdana"/>
          <w:sz w:val="18"/>
          <w:szCs w:val="18"/>
        </w:rPr>
      </w:pPr>
      <w:r w:rsidRPr="001B49F1">
        <w:rPr>
          <w:rFonts w:ascii="Verdana" w:hAnsi="Verdana"/>
          <w:sz w:val="18"/>
          <w:szCs w:val="18"/>
        </w:rPr>
        <w:t>twee diepvrieskamers samen 80 m²</w:t>
      </w:r>
      <w:r w:rsidR="007E04FE">
        <w:rPr>
          <w:rFonts w:ascii="Verdana" w:hAnsi="Verdana"/>
          <w:sz w:val="18"/>
          <w:szCs w:val="18"/>
        </w:rPr>
        <w:t xml:space="preserve"> (</w:t>
      </w:r>
      <w:proofErr w:type="spellStart"/>
      <w:r w:rsidR="007E04FE">
        <w:rPr>
          <w:rFonts w:ascii="Verdana" w:hAnsi="Verdana"/>
          <w:sz w:val="18"/>
          <w:szCs w:val="18"/>
        </w:rPr>
        <w:t>nr</w:t>
      </w:r>
      <w:proofErr w:type="spellEnd"/>
      <w:r w:rsidR="007E04FE">
        <w:rPr>
          <w:rFonts w:ascii="Verdana" w:hAnsi="Verdana"/>
          <w:sz w:val="18"/>
          <w:szCs w:val="18"/>
        </w:rPr>
        <w:t>: 0.029 en 0.032).</w:t>
      </w:r>
    </w:p>
    <w:p w14:paraId="6F0879E8" w14:textId="77777777" w:rsidR="00C93D0E" w:rsidRPr="001B49F1" w:rsidRDefault="00C93D0E" w:rsidP="00C93D0E">
      <w:pPr>
        <w:widowControl/>
        <w:numPr>
          <w:ilvl w:val="0"/>
          <w:numId w:val="23"/>
        </w:numPr>
        <w:tabs>
          <w:tab w:val="left" w:pos="0"/>
        </w:tabs>
        <w:ind w:left="0" w:firstLine="0"/>
        <w:rPr>
          <w:rFonts w:ascii="Verdana" w:hAnsi="Verdana"/>
          <w:sz w:val="18"/>
          <w:szCs w:val="18"/>
        </w:rPr>
      </w:pPr>
      <w:r w:rsidRPr="001B49F1">
        <w:rPr>
          <w:rFonts w:ascii="Verdana" w:hAnsi="Verdana"/>
          <w:sz w:val="18"/>
          <w:szCs w:val="18"/>
        </w:rPr>
        <w:t>koelruimte van 33 m</w:t>
      </w:r>
      <w:r w:rsidRPr="001B49F1">
        <w:rPr>
          <w:rFonts w:ascii="Verdana" w:hAnsi="Verdana"/>
          <w:sz w:val="18"/>
          <w:szCs w:val="18"/>
          <w:vertAlign w:val="superscript"/>
        </w:rPr>
        <w:t>2</w:t>
      </w:r>
      <w:r w:rsidRPr="001B49F1">
        <w:rPr>
          <w:rFonts w:ascii="Verdana" w:hAnsi="Verdana"/>
          <w:sz w:val="18"/>
          <w:szCs w:val="18"/>
        </w:rPr>
        <w:t xml:space="preserve"> </w:t>
      </w:r>
      <w:r w:rsidR="007E04FE">
        <w:rPr>
          <w:rFonts w:ascii="Verdana" w:hAnsi="Verdana"/>
          <w:sz w:val="18"/>
          <w:szCs w:val="18"/>
        </w:rPr>
        <w:t>(</w:t>
      </w:r>
      <w:proofErr w:type="spellStart"/>
      <w:r w:rsidR="007E04FE">
        <w:rPr>
          <w:rFonts w:ascii="Verdana" w:hAnsi="Verdana"/>
          <w:sz w:val="18"/>
          <w:szCs w:val="18"/>
        </w:rPr>
        <w:t>nr</w:t>
      </w:r>
      <w:proofErr w:type="spellEnd"/>
      <w:r w:rsidR="007E04FE">
        <w:rPr>
          <w:rFonts w:ascii="Verdana" w:hAnsi="Verdana"/>
          <w:sz w:val="18"/>
          <w:szCs w:val="18"/>
        </w:rPr>
        <w:t>: 0.030)</w:t>
      </w:r>
    </w:p>
    <w:p w14:paraId="3339B79D" w14:textId="77777777" w:rsidR="00C93D0E" w:rsidRPr="001B49F1" w:rsidRDefault="00C93D0E" w:rsidP="00C93D0E">
      <w:pPr>
        <w:widowControl/>
        <w:numPr>
          <w:ilvl w:val="0"/>
          <w:numId w:val="23"/>
        </w:numPr>
        <w:tabs>
          <w:tab w:val="left" w:pos="426"/>
        </w:tabs>
        <w:ind w:left="0" w:firstLine="0"/>
        <w:rPr>
          <w:rFonts w:ascii="Verdana" w:hAnsi="Verdana"/>
          <w:sz w:val="18"/>
          <w:szCs w:val="18"/>
        </w:rPr>
      </w:pPr>
      <w:r w:rsidRPr="001B49F1">
        <w:rPr>
          <w:rFonts w:ascii="Verdana" w:hAnsi="Verdana"/>
          <w:sz w:val="18"/>
          <w:szCs w:val="18"/>
        </w:rPr>
        <w:t>droogruimte van 12 m</w:t>
      </w:r>
      <w:r w:rsidRPr="001B49F1">
        <w:rPr>
          <w:rFonts w:ascii="Verdana" w:hAnsi="Verdana"/>
          <w:sz w:val="18"/>
          <w:szCs w:val="18"/>
          <w:vertAlign w:val="superscript"/>
        </w:rPr>
        <w:t>2</w:t>
      </w:r>
      <w:r w:rsidR="007E04FE">
        <w:rPr>
          <w:rFonts w:ascii="Verdana" w:hAnsi="Verdana"/>
          <w:sz w:val="18"/>
          <w:szCs w:val="18"/>
          <w:vertAlign w:val="superscript"/>
        </w:rPr>
        <w:t xml:space="preserve"> </w:t>
      </w:r>
      <w:r w:rsidR="007E04FE">
        <w:rPr>
          <w:rFonts w:ascii="Verdana" w:hAnsi="Verdana"/>
          <w:sz w:val="18"/>
          <w:szCs w:val="18"/>
        </w:rPr>
        <w:t>(</w:t>
      </w:r>
      <w:proofErr w:type="spellStart"/>
      <w:r w:rsidR="007E04FE">
        <w:rPr>
          <w:rFonts w:ascii="Verdana" w:hAnsi="Verdana"/>
          <w:sz w:val="18"/>
          <w:szCs w:val="18"/>
        </w:rPr>
        <w:t>nr</w:t>
      </w:r>
      <w:proofErr w:type="spellEnd"/>
      <w:r w:rsidR="007E04FE">
        <w:rPr>
          <w:rFonts w:ascii="Verdana" w:hAnsi="Verdana"/>
          <w:sz w:val="18"/>
          <w:szCs w:val="18"/>
        </w:rPr>
        <w:t>: 0.031)</w:t>
      </w:r>
    </w:p>
    <w:p w14:paraId="4845BF1A" w14:textId="77777777" w:rsidR="00C93D0E" w:rsidRPr="001B49F1" w:rsidRDefault="00C93D0E" w:rsidP="00C93D0E">
      <w:pPr>
        <w:widowControl/>
        <w:numPr>
          <w:ilvl w:val="0"/>
          <w:numId w:val="23"/>
        </w:numPr>
        <w:tabs>
          <w:tab w:val="left" w:pos="851"/>
        </w:tabs>
        <w:ind w:left="0" w:firstLine="0"/>
        <w:rPr>
          <w:rFonts w:ascii="Verdana" w:hAnsi="Verdana"/>
          <w:sz w:val="18"/>
          <w:szCs w:val="18"/>
        </w:rPr>
      </w:pPr>
      <w:r w:rsidRPr="001B49F1">
        <w:rPr>
          <w:rFonts w:ascii="Verdana" w:hAnsi="Verdana"/>
          <w:sz w:val="18"/>
          <w:szCs w:val="18"/>
        </w:rPr>
        <w:t>werkruimte 61 m</w:t>
      </w:r>
      <w:r w:rsidRPr="001B49F1">
        <w:rPr>
          <w:rFonts w:ascii="Verdana" w:hAnsi="Verdana"/>
          <w:sz w:val="18"/>
          <w:szCs w:val="18"/>
          <w:vertAlign w:val="superscript"/>
        </w:rPr>
        <w:t>2</w:t>
      </w:r>
      <w:r w:rsidR="007E04FE">
        <w:rPr>
          <w:rFonts w:ascii="Verdana" w:hAnsi="Verdana"/>
          <w:sz w:val="18"/>
          <w:szCs w:val="18"/>
        </w:rPr>
        <w:t xml:space="preserve"> (</w:t>
      </w:r>
      <w:proofErr w:type="spellStart"/>
      <w:r w:rsidR="007E04FE">
        <w:rPr>
          <w:rFonts w:ascii="Verdana" w:hAnsi="Verdana"/>
          <w:sz w:val="18"/>
          <w:szCs w:val="18"/>
        </w:rPr>
        <w:t>nr</w:t>
      </w:r>
      <w:proofErr w:type="spellEnd"/>
      <w:r w:rsidR="007E04FE">
        <w:rPr>
          <w:rFonts w:ascii="Verdana" w:hAnsi="Verdana"/>
          <w:sz w:val="18"/>
          <w:szCs w:val="18"/>
        </w:rPr>
        <w:t>: 0.033)</w:t>
      </w:r>
    </w:p>
    <w:p w14:paraId="36C123B5" w14:textId="0E96CFF3" w:rsidR="00C93D0E" w:rsidRPr="001B49F1" w:rsidRDefault="00C93D0E" w:rsidP="00C93D0E">
      <w:pPr>
        <w:widowControl/>
        <w:numPr>
          <w:ilvl w:val="0"/>
          <w:numId w:val="23"/>
        </w:numPr>
        <w:ind w:left="0" w:firstLine="0"/>
        <w:rPr>
          <w:rFonts w:ascii="Verdana" w:hAnsi="Verdana"/>
          <w:sz w:val="18"/>
          <w:szCs w:val="18"/>
        </w:rPr>
      </w:pPr>
      <w:r w:rsidRPr="001B49F1">
        <w:rPr>
          <w:rFonts w:ascii="Verdana" w:hAnsi="Verdana"/>
          <w:sz w:val="18"/>
          <w:szCs w:val="18"/>
        </w:rPr>
        <w:t>bergruimte 6 m²</w:t>
      </w:r>
      <w:r w:rsidR="007E04FE">
        <w:rPr>
          <w:rFonts w:ascii="Verdana" w:hAnsi="Verdana"/>
          <w:sz w:val="18"/>
          <w:szCs w:val="18"/>
        </w:rPr>
        <w:t xml:space="preserve"> (</w:t>
      </w:r>
      <w:proofErr w:type="spellStart"/>
      <w:r w:rsidR="007E04FE">
        <w:rPr>
          <w:rFonts w:ascii="Verdana" w:hAnsi="Verdana"/>
          <w:sz w:val="18"/>
          <w:szCs w:val="18"/>
        </w:rPr>
        <w:t>nr</w:t>
      </w:r>
      <w:proofErr w:type="spellEnd"/>
      <w:r w:rsidR="007E04FE">
        <w:rPr>
          <w:rFonts w:ascii="Verdana" w:hAnsi="Verdana"/>
          <w:sz w:val="18"/>
          <w:szCs w:val="18"/>
        </w:rPr>
        <w:t>: 0.035)</w:t>
      </w:r>
    </w:p>
    <w:p w14:paraId="2A83B9BC" w14:textId="77777777" w:rsidR="00C93D0E" w:rsidRDefault="00C93D0E" w:rsidP="00C93D0E">
      <w:pPr>
        <w:rPr>
          <w:rFonts w:ascii="Verdana" w:hAnsi="Verdana"/>
          <w:sz w:val="18"/>
          <w:szCs w:val="18"/>
        </w:rPr>
      </w:pPr>
    </w:p>
    <w:p w14:paraId="198B45D0" w14:textId="5E760428" w:rsidR="00C93D0E" w:rsidRPr="001B49F1" w:rsidRDefault="00C93D0E" w:rsidP="00C93D0E">
      <w:pPr>
        <w:rPr>
          <w:rFonts w:ascii="Verdana" w:hAnsi="Verdana"/>
          <w:b/>
          <w:sz w:val="18"/>
          <w:szCs w:val="18"/>
        </w:rPr>
      </w:pPr>
      <w:r w:rsidRPr="001B49F1">
        <w:rPr>
          <w:rFonts w:ascii="Verdana" w:hAnsi="Verdana"/>
          <w:b/>
          <w:sz w:val="18"/>
          <w:szCs w:val="18"/>
        </w:rPr>
        <w:t>Diepvries</w:t>
      </w:r>
      <w:r w:rsidR="00535800">
        <w:rPr>
          <w:rFonts w:ascii="Verdana" w:hAnsi="Verdana"/>
          <w:b/>
          <w:sz w:val="18"/>
          <w:szCs w:val="18"/>
        </w:rPr>
        <w:t>kamers</w:t>
      </w:r>
    </w:p>
    <w:p w14:paraId="0F01F450" w14:textId="4C4703A9" w:rsidR="00C93D0E" w:rsidRPr="001B49F1" w:rsidRDefault="00C93D0E" w:rsidP="00C93D0E">
      <w:pPr>
        <w:rPr>
          <w:rFonts w:ascii="Verdana" w:hAnsi="Verdana"/>
          <w:sz w:val="18"/>
          <w:szCs w:val="18"/>
        </w:rPr>
      </w:pPr>
      <w:r w:rsidRPr="001B49F1">
        <w:rPr>
          <w:rFonts w:ascii="Verdana" w:hAnsi="Verdana"/>
          <w:sz w:val="18"/>
          <w:szCs w:val="18"/>
        </w:rPr>
        <w:t>Vanuit veiligheidsoogpunt zijn er twee diepvrieskamers</w:t>
      </w:r>
      <w:r w:rsidR="00917221">
        <w:rPr>
          <w:rFonts w:ascii="Verdana" w:hAnsi="Verdana"/>
          <w:sz w:val="18"/>
          <w:szCs w:val="18"/>
        </w:rPr>
        <w:t>.</w:t>
      </w:r>
      <w:r w:rsidR="007E04FE">
        <w:rPr>
          <w:rFonts w:ascii="Verdana" w:hAnsi="Verdana"/>
          <w:sz w:val="18"/>
          <w:szCs w:val="18"/>
        </w:rPr>
        <w:t xml:space="preserve"> </w:t>
      </w:r>
      <w:r w:rsidRPr="001B49F1">
        <w:rPr>
          <w:rFonts w:ascii="Verdana" w:hAnsi="Verdana"/>
          <w:sz w:val="18"/>
          <w:szCs w:val="18"/>
        </w:rPr>
        <w:t>Hier worden alle kiemkracht-, vermeerderings- en rest</w:t>
      </w:r>
      <w:r w:rsidR="00A428FE">
        <w:rPr>
          <w:rFonts w:ascii="Verdana" w:hAnsi="Verdana"/>
          <w:sz w:val="18"/>
          <w:szCs w:val="18"/>
        </w:rPr>
        <w:t>zakjes/ zakken</w:t>
      </w:r>
      <w:r w:rsidRPr="001B49F1">
        <w:rPr>
          <w:rFonts w:ascii="Verdana" w:hAnsi="Verdana"/>
          <w:sz w:val="18"/>
          <w:szCs w:val="18"/>
        </w:rPr>
        <w:t xml:space="preserve"> van de CGN-collecties evenals een beperkt deel van de user</w:t>
      </w:r>
      <w:r w:rsidR="00A428FE">
        <w:rPr>
          <w:rFonts w:ascii="Verdana" w:hAnsi="Verdana"/>
          <w:sz w:val="18"/>
          <w:szCs w:val="18"/>
        </w:rPr>
        <w:t>zakjes</w:t>
      </w:r>
      <w:r w:rsidRPr="001B49F1">
        <w:rPr>
          <w:rFonts w:ascii="Verdana" w:hAnsi="Verdana"/>
          <w:sz w:val="18"/>
          <w:szCs w:val="18"/>
        </w:rPr>
        <w:t xml:space="preserve"> met status ‘</w:t>
      </w:r>
      <w:proofErr w:type="spellStart"/>
      <w:r w:rsidRPr="001B49F1">
        <w:rPr>
          <w:rFonts w:ascii="Verdana" w:hAnsi="Verdana"/>
          <w:sz w:val="18"/>
          <w:szCs w:val="18"/>
        </w:rPr>
        <w:t>accessed</w:t>
      </w:r>
      <w:proofErr w:type="spellEnd"/>
      <w:r w:rsidRPr="001B49F1">
        <w:rPr>
          <w:rFonts w:ascii="Verdana" w:hAnsi="Verdana"/>
          <w:sz w:val="18"/>
          <w:szCs w:val="18"/>
        </w:rPr>
        <w:t>’ b</w:t>
      </w:r>
      <w:r w:rsidR="007E04FE">
        <w:rPr>
          <w:rFonts w:ascii="Verdana" w:hAnsi="Verdana"/>
          <w:sz w:val="18"/>
          <w:szCs w:val="18"/>
        </w:rPr>
        <w:t>ewaard in kistjes</w:t>
      </w:r>
      <w:r w:rsidRPr="001B49F1">
        <w:rPr>
          <w:rFonts w:ascii="Verdana" w:hAnsi="Verdana"/>
          <w:sz w:val="18"/>
          <w:szCs w:val="18"/>
        </w:rPr>
        <w:t>.</w:t>
      </w:r>
      <w:r w:rsidR="00751246">
        <w:rPr>
          <w:rFonts w:ascii="Verdana" w:hAnsi="Verdana"/>
          <w:sz w:val="18"/>
          <w:szCs w:val="18"/>
        </w:rPr>
        <w:t xml:space="preserve"> </w:t>
      </w:r>
      <w:r w:rsidRPr="001B49F1">
        <w:rPr>
          <w:rFonts w:ascii="Verdana" w:hAnsi="Verdana"/>
          <w:sz w:val="18"/>
          <w:szCs w:val="18"/>
        </w:rPr>
        <w:t xml:space="preserve">Ook </w:t>
      </w:r>
      <w:r w:rsidR="002F3CEB">
        <w:rPr>
          <w:rFonts w:ascii="Verdana" w:hAnsi="Verdana"/>
          <w:sz w:val="18"/>
          <w:szCs w:val="18"/>
        </w:rPr>
        <w:t>wordt</w:t>
      </w:r>
      <w:r w:rsidRPr="001B49F1">
        <w:rPr>
          <w:rFonts w:ascii="Verdana" w:hAnsi="Verdana"/>
          <w:sz w:val="18"/>
          <w:szCs w:val="18"/>
        </w:rPr>
        <w:t xml:space="preserve"> hier een deel van het afwijkende zaadmateriaal, materiaal van derden, duplicaten van andere genenbanken</w:t>
      </w:r>
      <w:r w:rsidR="00917221">
        <w:rPr>
          <w:rFonts w:ascii="Verdana" w:hAnsi="Verdana"/>
          <w:sz w:val="18"/>
          <w:szCs w:val="18"/>
        </w:rPr>
        <w:t>,</w:t>
      </w:r>
      <w:r w:rsidRPr="001B49F1">
        <w:rPr>
          <w:rFonts w:ascii="Verdana" w:hAnsi="Verdana"/>
          <w:sz w:val="18"/>
          <w:szCs w:val="18"/>
        </w:rPr>
        <w:t xml:space="preserve"> en materiaal in de wacht voor vermeerdering</w:t>
      </w:r>
      <w:r w:rsidR="002F3CEB">
        <w:rPr>
          <w:rFonts w:ascii="Verdana" w:hAnsi="Verdana"/>
          <w:sz w:val="18"/>
          <w:szCs w:val="18"/>
        </w:rPr>
        <w:t xml:space="preserve"> bewaard. </w:t>
      </w:r>
      <w:r w:rsidRPr="001B49F1">
        <w:rPr>
          <w:rFonts w:ascii="Verdana" w:hAnsi="Verdana"/>
          <w:sz w:val="18"/>
          <w:szCs w:val="18"/>
        </w:rPr>
        <w:t>Alle kistjes/ dozen zijn van een label voorzien en zijn geplaatst op vaste stellingen. De diepvries</w:t>
      </w:r>
      <w:r w:rsidR="00535800">
        <w:rPr>
          <w:rFonts w:ascii="Verdana" w:hAnsi="Verdana"/>
          <w:sz w:val="18"/>
          <w:szCs w:val="18"/>
        </w:rPr>
        <w:t>kamers</w:t>
      </w:r>
      <w:r w:rsidRPr="001B49F1">
        <w:rPr>
          <w:rFonts w:ascii="Verdana" w:hAnsi="Verdana"/>
          <w:sz w:val="18"/>
          <w:szCs w:val="18"/>
        </w:rPr>
        <w:t xml:space="preserve"> beschikken elk </w:t>
      </w:r>
      <w:r w:rsidR="00917221">
        <w:rPr>
          <w:rFonts w:ascii="Verdana" w:hAnsi="Verdana"/>
          <w:sz w:val="18"/>
          <w:szCs w:val="18"/>
        </w:rPr>
        <w:t xml:space="preserve">uit veiligheidsoverwegingen </w:t>
      </w:r>
      <w:r w:rsidRPr="001B49F1">
        <w:rPr>
          <w:rFonts w:ascii="Verdana" w:hAnsi="Verdana"/>
          <w:sz w:val="18"/>
          <w:szCs w:val="18"/>
        </w:rPr>
        <w:t>over twee koelmachines, de temperatuurinstelling is –20</w:t>
      </w:r>
      <w:r w:rsidRPr="001B49F1">
        <w:rPr>
          <w:rFonts w:ascii="Verdana" w:hAnsi="Verdana"/>
          <w:sz w:val="18"/>
          <w:szCs w:val="18"/>
        </w:rPr>
        <w:sym w:font="Symbol" w:char="F0B0"/>
      </w:r>
      <w:r w:rsidRPr="001B49F1">
        <w:rPr>
          <w:rFonts w:ascii="Verdana" w:hAnsi="Verdana"/>
          <w:sz w:val="18"/>
          <w:szCs w:val="18"/>
        </w:rPr>
        <w:t xml:space="preserve">C. </w:t>
      </w:r>
    </w:p>
    <w:p w14:paraId="590659EF" w14:textId="77777777" w:rsidR="005371AF" w:rsidRPr="001B49F1" w:rsidRDefault="005371AF" w:rsidP="00C93D0E">
      <w:pPr>
        <w:rPr>
          <w:rFonts w:ascii="Verdana" w:hAnsi="Verdana"/>
          <w:sz w:val="18"/>
          <w:szCs w:val="18"/>
        </w:rPr>
      </w:pPr>
    </w:p>
    <w:p w14:paraId="63B4FA7E" w14:textId="77777777" w:rsidR="00C93D0E" w:rsidRPr="001B49F1" w:rsidRDefault="00C93D0E" w:rsidP="00C93D0E">
      <w:pPr>
        <w:rPr>
          <w:rFonts w:ascii="Verdana" w:hAnsi="Verdana"/>
          <w:b/>
          <w:sz w:val="18"/>
          <w:szCs w:val="18"/>
        </w:rPr>
      </w:pPr>
      <w:r w:rsidRPr="001B49F1">
        <w:rPr>
          <w:rFonts w:ascii="Verdana" w:hAnsi="Verdana"/>
          <w:b/>
          <w:sz w:val="18"/>
          <w:szCs w:val="18"/>
        </w:rPr>
        <w:t>Koelruimte</w:t>
      </w:r>
    </w:p>
    <w:p w14:paraId="30FA975B" w14:textId="01D2239C" w:rsidR="00F36E5E" w:rsidRDefault="00C93D0E" w:rsidP="00C93D0E">
      <w:pPr>
        <w:rPr>
          <w:rFonts w:ascii="Verdana" w:hAnsi="Verdana"/>
          <w:sz w:val="18"/>
          <w:szCs w:val="18"/>
        </w:rPr>
      </w:pPr>
      <w:r w:rsidRPr="001B49F1">
        <w:rPr>
          <w:rFonts w:ascii="Verdana" w:hAnsi="Verdana"/>
          <w:sz w:val="18"/>
          <w:szCs w:val="18"/>
        </w:rPr>
        <w:t xml:space="preserve">In deze ruimte staan diepvrieskasten van –20°C, waarin </w:t>
      </w:r>
      <w:r w:rsidR="00F36E5E">
        <w:rPr>
          <w:rFonts w:ascii="Verdana" w:hAnsi="Verdana"/>
          <w:sz w:val="18"/>
          <w:szCs w:val="18"/>
        </w:rPr>
        <w:t xml:space="preserve">de </w:t>
      </w:r>
      <w:r w:rsidRPr="001B49F1">
        <w:rPr>
          <w:rFonts w:ascii="Verdana" w:hAnsi="Verdana"/>
          <w:sz w:val="18"/>
          <w:szCs w:val="18"/>
        </w:rPr>
        <w:t>user</w:t>
      </w:r>
      <w:r w:rsidR="00A428FE">
        <w:rPr>
          <w:rFonts w:ascii="Verdana" w:hAnsi="Verdana"/>
          <w:sz w:val="18"/>
          <w:szCs w:val="18"/>
        </w:rPr>
        <w:t>zakjes</w:t>
      </w:r>
      <w:r w:rsidRPr="001B49F1">
        <w:rPr>
          <w:rFonts w:ascii="Verdana" w:hAnsi="Verdana"/>
          <w:sz w:val="18"/>
          <w:szCs w:val="18"/>
        </w:rPr>
        <w:t xml:space="preserve"> </w:t>
      </w:r>
      <w:r w:rsidR="00F36E5E">
        <w:rPr>
          <w:rFonts w:ascii="Verdana" w:hAnsi="Verdana"/>
          <w:sz w:val="18"/>
          <w:szCs w:val="18"/>
        </w:rPr>
        <w:t xml:space="preserve">van bijna alle gewassen </w:t>
      </w:r>
      <w:r w:rsidR="000932FD">
        <w:rPr>
          <w:rFonts w:ascii="Verdana" w:hAnsi="Verdana"/>
          <w:sz w:val="18"/>
          <w:szCs w:val="18"/>
        </w:rPr>
        <w:t>bewaard worden</w:t>
      </w:r>
      <w:r w:rsidRPr="001B49F1">
        <w:rPr>
          <w:rFonts w:ascii="Verdana" w:hAnsi="Verdana"/>
          <w:sz w:val="18"/>
          <w:szCs w:val="18"/>
        </w:rPr>
        <w:t xml:space="preserve">. </w:t>
      </w:r>
      <w:r w:rsidR="0027113C">
        <w:rPr>
          <w:rFonts w:ascii="Verdana" w:hAnsi="Verdana"/>
          <w:sz w:val="18"/>
          <w:szCs w:val="18"/>
        </w:rPr>
        <w:t xml:space="preserve">De </w:t>
      </w:r>
      <w:r w:rsidR="00F36E5E">
        <w:rPr>
          <w:rFonts w:ascii="Verdana" w:hAnsi="Verdana"/>
          <w:sz w:val="18"/>
          <w:szCs w:val="18"/>
        </w:rPr>
        <w:t xml:space="preserve">uitzondering hierop zijn vlas en spinazie, de </w:t>
      </w:r>
      <w:r w:rsidR="0027113C">
        <w:rPr>
          <w:rFonts w:ascii="Verdana" w:hAnsi="Verdana"/>
          <w:sz w:val="18"/>
          <w:szCs w:val="18"/>
        </w:rPr>
        <w:t>userzakjes van</w:t>
      </w:r>
      <w:r w:rsidR="00F36E5E">
        <w:rPr>
          <w:rFonts w:ascii="Verdana" w:hAnsi="Verdana"/>
          <w:sz w:val="18"/>
          <w:szCs w:val="18"/>
        </w:rPr>
        <w:t xml:space="preserve"> deze gewassen </w:t>
      </w:r>
      <w:r w:rsidR="0027113C">
        <w:rPr>
          <w:rFonts w:ascii="Verdana" w:hAnsi="Verdana"/>
          <w:sz w:val="18"/>
          <w:szCs w:val="18"/>
        </w:rPr>
        <w:t xml:space="preserve">staan in de diepvrieskamers. </w:t>
      </w:r>
      <w:r w:rsidRPr="001B49F1">
        <w:rPr>
          <w:rFonts w:ascii="Verdana" w:hAnsi="Verdana"/>
          <w:sz w:val="18"/>
          <w:szCs w:val="18"/>
        </w:rPr>
        <w:t xml:space="preserve">De diepvrieskasten en de laden in de diepvrieskasten zijn genummerd. </w:t>
      </w:r>
      <w:r w:rsidR="00917221">
        <w:rPr>
          <w:rFonts w:ascii="Verdana" w:hAnsi="Verdana"/>
          <w:sz w:val="18"/>
          <w:szCs w:val="18"/>
        </w:rPr>
        <w:t>Ook d</w:t>
      </w:r>
      <w:r w:rsidRPr="001B49F1">
        <w:rPr>
          <w:rFonts w:ascii="Verdana" w:hAnsi="Verdana"/>
          <w:sz w:val="18"/>
          <w:szCs w:val="18"/>
        </w:rPr>
        <w:t xml:space="preserve">eze ruimte beschikt over twee koelmachines, de temperatuurinstelling is </w:t>
      </w:r>
      <w:r w:rsidR="00917221">
        <w:rPr>
          <w:rFonts w:ascii="Verdana" w:hAnsi="Verdana"/>
          <w:sz w:val="18"/>
          <w:szCs w:val="18"/>
        </w:rPr>
        <w:t>+</w:t>
      </w:r>
      <w:r w:rsidRPr="001B49F1">
        <w:rPr>
          <w:rFonts w:ascii="Verdana" w:hAnsi="Verdana"/>
          <w:sz w:val="18"/>
          <w:szCs w:val="18"/>
        </w:rPr>
        <w:t>4</w:t>
      </w:r>
      <w:r w:rsidRPr="001B49F1">
        <w:rPr>
          <w:rFonts w:ascii="Verdana" w:hAnsi="Verdana"/>
          <w:sz w:val="18"/>
          <w:szCs w:val="18"/>
        </w:rPr>
        <w:sym w:font="Symbol" w:char="F0B0"/>
      </w:r>
      <w:r w:rsidRPr="001B49F1">
        <w:rPr>
          <w:rFonts w:ascii="Verdana" w:hAnsi="Verdana"/>
          <w:sz w:val="18"/>
          <w:szCs w:val="18"/>
        </w:rPr>
        <w:t>C.</w:t>
      </w:r>
    </w:p>
    <w:p w14:paraId="188D40E6" w14:textId="7AC99B89" w:rsidR="00F36E5E" w:rsidRDefault="00F36E5E">
      <w:pPr>
        <w:widowControl/>
        <w:rPr>
          <w:rFonts w:ascii="Verdana" w:hAnsi="Verdana"/>
          <w:sz w:val="18"/>
          <w:szCs w:val="18"/>
        </w:rPr>
      </w:pPr>
    </w:p>
    <w:p w14:paraId="7DFF6BED" w14:textId="77777777" w:rsidR="00C93D0E" w:rsidRPr="001B49F1" w:rsidRDefault="00C93D0E" w:rsidP="00C93D0E">
      <w:pPr>
        <w:rPr>
          <w:rFonts w:ascii="Verdana" w:hAnsi="Verdana"/>
          <w:b/>
          <w:sz w:val="18"/>
          <w:szCs w:val="18"/>
        </w:rPr>
      </w:pPr>
      <w:r w:rsidRPr="001B49F1">
        <w:rPr>
          <w:rFonts w:ascii="Verdana" w:hAnsi="Verdana"/>
          <w:b/>
          <w:sz w:val="18"/>
          <w:szCs w:val="18"/>
        </w:rPr>
        <w:t>Droogruimte</w:t>
      </w:r>
    </w:p>
    <w:p w14:paraId="4ADC6207" w14:textId="52CEEA0F" w:rsidR="00C93D0E" w:rsidRPr="001B49F1" w:rsidRDefault="00C93D0E" w:rsidP="00C93D0E">
      <w:pPr>
        <w:pStyle w:val="BodyText"/>
        <w:rPr>
          <w:rFonts w:ascii="Verdana" w:hAnsi="Verdana"/>
          <w:sz w:val="18"/>
          <w:szCs w:val="18"/>
        </w:rPr>
      </w:pPr>
      <w:r w:rsidRPr="001B49F1">
        <w:rPr>
          <w:rFonts w:ascii="Verdana" w:hAnsi="Verdana"/>
          <w:sz w:val="18"/>
          <w:szCs w:val="18"/>
        </w:rPr>
        <w:t xml:space="preserve">Hier worden alle te drogen zaadpartijen </w:t>
      </w:r>
      <w:r w:rsidR="00535800">
        <w:rPr>
          <w:rFonts w:ascii="Verdana" w:hAnsi="Verdana"/>
          <w:sz w:val="18"/>
          <w:szCs w:val="18"/>
        </w:rPr>
        <w:t xml:space="preserve">(tijdelijk) </w:t>
      </w:r>
      <w:r w:rsidRPr="001B49F1">
        <w:rPr>
          <w:rFonts w:ascii="Verdana" w:hAnsi="Verdana"/>
          <w:sz w:val="18"/>
          <w:szCs w:val="18"/>
        </w:rPr>
        <w:t xml:space="preserve">bewaard zoals: </w:t>
      </w:r>
    </w:p>
    <w:p w14:paraId="03A974FF" w14:textId="77777777" w:rsidR="00C93D0E" w:rsidRPr="001B49F1" w:rsidRDefault="00C93D0E" w:rsidP="00C93D0E">
      <w:pPr>
        <w:widowControl/>
        <w:numPr>
          <w:ilvl w:val="0"/>
          <w:numId w:val="22"/>
        </w:numPr>
        <w:tabs>
          <w:tab w:val="clear" w:pos="360"/>
          <w:tab w:val="num" w:pos="284"/>
        </w:tabs>
        <w:ind w:left="284" w:hanging="284"/>
        <w:rPr>
          <w:rFonts w:ascii="Verdana" w:hAnsi="Verdana"/>
          <w:sz w:val="18"/>
          <w:szCs w:val="18"/>
        </w:rPr>
      </w:pPr>
      <w:r w:rsidRPr="001B49F1">
        <w:rPr>
          <w:rFonts w:ascii="Verdana" w:hAnsi="Verdana"/>
          <w:sz w:val="18"/>
          <w:szCs w:val="18"/>
        </w:rPr>
        <w:t>nieuw ontvangen zaadmonsters</w:t>
      </w:r>
    </w:p>
    <w:p w14:paraId="16FA14EF" w14:textId="77777777" w:rsidR="00C93D0E" w:rsidRPr="001B49F1" w:rsidRDefault="00C93D0E" w:rsidP="00C93D0E">
      <w:pPr>
        <w:widowControl/>
        <w:numPr>
          <w:ilvl w:val="0"/>
          <w:numId w:val="22"/>
        </w:numPr>
        <w:tabs>
          <w:tab w:val="clear" w:pos="360"/>
          <w:tab w:val="num" w:pos="284"/>
        </w:tabs>
        <w:ind w:left="284" w:hanging="284"/>
        <w:rPr>
          <w:rFonts w:ascii="Verdana" w:hAnsi="Verdana"/>
          <w:sz w:val="18"/>
          <w:szCs w:val="18"/>
        </w:rPr>
      </w:pPr>
      <w:r w:rsidRPr="001B49F1">
        <w:rPr>
          <w:rFonts w:ascii="Verdana" w:hAnsi="Verdana"/>
          <w:sz w:val="18"/>
          <w:szCs w:val="18"/>
        </w:rPr>
        <w:t>afwijkende zaadmonsters</w:t>
      </w:r>
    </w:p>
    <w:p w14:paraId="1301D471" w14:textId="77777777" w:rsidR="00C93D0E" w:rsidRPr="001B49F1" w:rsidRDefault="00C93D0E" w:rsidP="00C93D0E">
      <w:pPr>
        <w:widowControl/>
        <w:numPr>
          <w:ilvl w:val="0"/>
          <w:numId w:val="22"/>
        </w:numPr>
        <w:tabs>
          <w:tab w:val="clear" w:pos="360"/>
        </w:tabs>
        <w:ind w:left="284" w:hanging="284"/>
        <w:rPr>
          <w:rFonts w:ascii="Verdana" w:hAnsi="Verdana"/>
          <w:sz w:val="18"/>
          <w:szCs w:val="18"/>
        </w:rPr>
      </w:pPr>
      <w:r w:rsidRPr="001B49F1">
        <w:rPr>
          <w:rFonts w:ascii="Verdana" w:hAnsi="Verdana"/>
          <w:sz w:val="18"/>
          <w:szCs w:val="18"/>
        </w:rPr>
        <w:t xml:space="preserve">zaadmonsters van derden </w:t>
      </w:r>
    </w:p>
    <w:p w14:paraId="483FAEB2" w14:textId="77777777" w:rsidR="00C93D0E" w:rsidRPr="001B49F1" w:rsidRDefault="00C93D0E" w:rsidP="00C93D0E">
      <w:pPr>
        <w:widowControl/>
        <w:numPr>
          <w:ilvl w:val="0"/>
          <w:numId w:val="22"/>
        </w:numPr>
        <w:tabs>
          <w:tab w:val="clear" w:pos="360"/>
          <w:tab w:val="num" w:pos="284"/>
        </w:tabs>
        <w:ind w:left="0" w:firstLine="0"/>
        <w:rPr>
          <w:rFonts w:ascii="Verdana" w:hAnsi="Verdana"/>
          <w:sz w:val="18"/>
          <w:szCs w:val="18"/>
        </w:rPr>
      </w:pPr>
      <w:r w:rsidRPr="001B49F1">
        <w:rPr>
          <w:rFonts w:ascii="Verdana" w:hAnsi="Verdana"/>
          <w:sz w:val="18"/>
          <w:szCs w:val="18"/>
        </w:rPr>
        <w:t xml:space="preserve">zaadmonsters in de vermeerdering </w:t>
      </w:r>
    </w:p>
    <w:p w14:paraId="4E1DAC9E" w14:textId="77777777" w:rsidR="00C93D0E" w:rsidRPr="001B49F1" w:rsidRDefault="00C93D0E" w:rsidP="00C93D0E">
      <w:pPr>
        <w:widowControl/>
        <w:numPr>
          <w:ilvl w:val="0"/>
          <w:numId w:val="22"/>
        </w:numPr>
        <w:tabs>
          <w:tab w:val="clear" w:pos="360"/>
          <w:tab w:val="num" w:pos="284"/>
        </w:tabs>
        <w:ind w:left="0" w:firstLine="0"/>
        <w:rPr>
          <w:rFonts w:ascii="Verdana" w:hAnsi="Verdana"/>
          <w:sz w:val="18"/>
          <w:szCs w:val="18"/>
        </w:rPr>
      </w:pPr>
      <w:r w:rsidRPr="001B49F1">
        <w:rPr>
          <w:rFonts w:ascii="Verdana" w:hAnsi="Verdana"/>
          <w:sz w:val="18"/>
          <w:szCs w:val="18"/>
        </w:rPr>
        <w:t>zaadmonsters in de wacht voor kiemkrachtbepaling</w:t>
      </w:r>
    </w:p>
    <w:p w14:paraId="63740DF3" w14:textId="77777777" w:rsidR="00C93D0E" w:rsidRPr="001B49F1" w:rsidRDefault="00C93D0E" w:rsidP="00C93D0E">
      <w:pPr>
        <w:widowControl/>
        <w:numPr>
          <w:ilvl w:val="0"/>
          <w:numId w:val="22"/>
        </w:numPr>
        <w:tabs>
          <w:tab w:val="clear" w:pos="360"/>
          <w:tab w:val="num" w:pos="284"/>
        </w:tabs>
        <w:ind w:left="0" w:firstLine="0"/>
        <w:rPr>
          <w:rFonts w:ascii="Verdana" w:hAnsi="Verdana"/>
          <w:sz w:val="18"/>
          <w:szCs w:val="18"/>
        </w:rPr>
      </w:pPr>
      <w:r w:rsidRPr="001B49F1">
        <w:rPr>
          <w:rFonts w:ascii="Verdana" w:hAnsi="Verdana"/>
          <w:sz w:val="18"/>
          <w:szCs w:val="18"/>
        </w:rPr>
        <w:t xml:space="preserve">zaadmonsters klaar voor opname </w:t>
      </w:r>
    </w:p>
    <w:p w14:paraId="76481A56" w14:textId="1318FEF4" w:rsidR="00C93D0E" w:rsidRPr="001B49F1" w:rsidRDefault="00C93D0E" w:rsidP="00C93D0E">
      <w:pPr>
        <w:widowControl/>
        <w:numPr>
          <w:ilvl w:val="0"/>
          <w:numId w:val="22"/>
        </w:numPr>
        <w:tabs>
          <w:tab w:val="clear" w:pos="360"/>
          <w:tab w:val="num" w:pos="284"/>
        </w:tabs>
        <w:ind w:left="0" w:firstLine="0"/>
        <w:rPr>
          <w:rFonts w:ascii="Verdana" w:hAnsi="Verdana"/>
          <w:sz w:val="18"/>
          <w:szCs w:val="18"/>
        </w:rPr>
      </w:pPr>
      <w:r w:rsidRPr="001B49F1">
        <w:rPr>
          <w:rFonts w:ascii="Verdana" w:hAnsi="Verdana"/>
          <w:sz w:val="18"/>
          <w:szCs w:val="18"/>
        </w:rPr>
        <w:t>reeds verpakt zaad voorzien van plaatsingsnummer</w:t>
      </w:r>
    </w:p>
    <w:p w14:paraId="47274722" w14:textId="77777777" w:rsidR="00C93D0E" w:rsidRPr="001B49F1" w:rsidRDefault="00C93D0E" w:rsidP="00C93D0E">
      <w:pPr>
        <w:pStyle w:val="BodyText"/>
        <w:rPr>
          <w:rFonts w:ascii="Verdana" w:hAnsi="Verdana"/>
          <w:sz w:val="18"/>
          <w:szCs w:val="18"/>
        </w:rPr>
      </w:pPr>
      <w:r w:rsidRPr="001B49F1">
        <w:rPr>
          <w:rFonts w:ascii="Verdana" w:hAnsi="Verdana"/>
          <w:sz w:val="18"/>
          <w:szCs w:val="18"/>
        </w:rPr>
        <w:lastRenderedPageBreak/>
        <w:t>Deze ruimte beschikt over een koelmachine en een droger. De temperatuurinstelling is 15</w:t>
      </w:r>
      <w:r w:rsidRPr="001B49F1">
        <w:rPr>
          <w:rFonts w:ascii="Verdana" w:hAnsi="Verdana"/>
          <w:sz w:val="18"/>
          <w:szCs w:val="18"/>
        </w:rPr>
        <w:sym w:font="Symbol" w:char="F0B0"/>
      </w:r>
      <w:r w:rsidRPr="001B49F1">
        <w:rPr>
          <w:rFonts w:ascii="Verdana" w:hAnsi="Verdana"/>
          <w:sz w:val="18"/>
          <w:szCs w:val="18"/>
        </w:rPr>
        <w:t xml:space="preserve">C en de relatieve luchtvochtigheidsinstelling (RV) is 15%. </w:t>
      </w:r>
    </w:p>
    <w:p w14:paraId="48E0C0C9" w14:textId="77777777" w:rsidR="00C93D0E" w:rsidRPr="001B49F1" w:rsidRDefault="00C93D0E" w:rsidP="00C93D0E">
      <w:pPr>
        <w:rPr>
          <w:rFonts w:ascii="Verdana" w:hAnsi="Verdana"/>
          <w:b/>
          <w:sz w:val="18"/>
          <w:szCs w:val="18"/>
          <w:u w:val="single"/>
        </w:rPr>
      </w:pPr>
    </w:p>
    <w:p w14:paraId="7150CC43" w14:textId="77777777" w:rsidR="00C93D0E" w:rsidRPr="00247025" w:rsidRDefault="00C93D0E" w:rsidP="00C93D0E">
      <w:pPr>
        <w:rPr>
          <w:rFonts w:ascii="Verdana" w:hAnsi="Verdana"/>
          <w:b/>
          <w:sz w:val="18"/>
          <w:szCs w:val="18"/>
        </w:rPr>
      </w:pPr>
      <w:r w:rsidRPr="00247025">
        <w:rPr>
          <w:rFonts w:ascii="Verdana" w:hAnsi="Verdana"/>
          <w:b/>
          <w:sz w:val="18"/>
          <w:szCs w:val="18"/>
        </w:rPr>
        <w:t>Werk-</w:t>
      </w:r>
      <w:r w:rsidR="00F36E5E">
        <w:rPr>
          <w:rFonts w:ascii="Verdana" w:hAnsi="Verdana"/>
          <w:b/>
          <w:sz w:val="18"/>
          <w:szCs w:val="18"/>
        </w:rPr>
        <w:t xml:space="preserve"> </w:t>
      </w:r>
      <w:r w:rsidRPr="00247025">
        <w:rPr>
          <w:rFonts w:ascii="Verdana" w:hAnsi="Verdana"/>
          <w:b/>
          <w:sz w:val="18"/>
          <w:szCs w:val="18"/>
        </w:rPr>
        <w:t>en bergruimte</w:t>
      </w:r>
    </w:p>
    <w:p w14:paraId="30113F5E" w14:textId="093E9AF7" w:rsidR="007E04FE" w:rsidRDefault="00C93D0E" w:rsidP="000F63ED">
      <w:pPr>
        <w:pStyle w:val="BodyText"/>
        <w:rPr>
          <w:rFonts w:ascii="Verdana" w:hAnsi="Verdana"/>
          <w:sz w:val="18"/>
          <w:szCs w:val="18"/>
        </w:rPr>
      </w:pPr>
      <w:r w:rsidRPr="001B49F1">
        <w:rPr>
          <w:rFonts w:ascii="Verdana" w:hAnsi="Verdana"/>
          <w:sz w:val="18"/>
          <w:szCs w:val="18"/>
        </w:rPr>
        <w:t>De werkruimte, waar de zaadverpakking plaatsvindt, is voorzien van diverse apparaten:</w:t>
      </w:r>
      <w:r w:rsidR="0087433E">
        <w:rPr>
          <w:rFonts w:ascii="Verdana" w:hAnsi="Verdana"/>
          <w:sz w:val="18"/>
          <w:szCs w:val="18"/>
        </w:rPr>
        <w:t xml:space="preserve"> Kiemkast, </w:t>
      </w:r>
      <w:r w:rsidR="004626F4">
        <w:rPr>
          <w:rFonts w:ascii="Verdana" w:hAnsi="Verdana"/>
          <w:sz w:val="18"/>
          <w:szCs w:val="18"/>
        </w:rPr>
        <w:t>s</w:t>
      </w:r>
      <w:r w:rsidRPr="001B49F1">
        <w:rPr>
          <w:rFonts w:ascii="Verdana" w:hAnsi="Verdana"/>
          <w:sz w:val="18"/>
          <w:szCs w:val="18"/>
        </w:rPr>
        <w:t>tofafzuiging (</w:t>
      </w:r>
      <w:r w:rsidR="00917221">
        <w:rPr>
          <w:rFonts w:ascii="Verdana" w:hAnsi="Verdana"/>
          <w:sz w:val="18"/>
          <w:szCs w:val="18"/>
        </w:rPr>
        <w:t xml:space="preserve">ten behoeve van </w:t>
      </w:r>
      <w:r w:rsidRPr="001B49F1">
        <w:rPr>
          <w:rFonts w:ascii="Verdana" w:hAnsi="Verdana"/>
          <w:sz w:val="18"/>
          <w:szCs w:val="18"/>
        </w:rPr>
        <w:t>afzuiging tijdens de verpakking van zaadmateriaal dat behandeld is met bestrijdingsmiddelen of fijn stof b</w:t>
      </w:r>
      <w:r w:rsidR="007E04FE">
        <w:rPr>
          <w:rFonts w:ascii="Verdana" w:hAnsi="Verdana"/>
          <w:sz w:val="18"/>
          <w:szCs w:val="18"/>
        </w:rPr>
        <w:t xml:space="preserve">evat en zaad van hete pepers), seal-apparaat, </w:t>
      </w:r>
      <w:r w:rsidRPr="001B49F1">
        <w:rPr>
          <w:rFonts w:ascii="Verdana" w:hAnsi="Verdana"/>
          <w:sz w:val="18"/>
          <w:szCs w:val="18"/>
        </w:rPr>
        <w:t>weegschalen, seed-</w:t>
      </w:r>
      <w:proofErr w:type="spellStart"/>
      <w:r w:rsidRPr="001B49F1">
        <w:rPr>
          <w:rFonts w:ascii="Verdana" w:hAnsi="Verdana"/>
          <w:sz w:val="18"/>
          <w:szCs w:val="18"/>
        </w:rPr>
        <w:t>divider</w:t>
      </w:r>
      <w:proofErr w:type="spellEnd"/>
      <w:r w:rsidRPr="001B49F1">
        <w:rPr>
          <w:rFonts w:ascii="Verdana" w:hAnsi="Verdana"/>
          <w:sz w:val="18"/>
          <w:szCs w:val="18"/>
        </w:rPr>
        <w:t xml:space="preserve"> en een zaadtelmachine. De ruimte wordt gebruikt voor alle activiteiten die betrekking hebben op de zaadverpakking en afgifte van de CGN-collecties. Ook vinden hier voorbereidingen plaats voor de vermeerdering en de opname. </w:t>
      </w:r>
    </w:p>
    <w:p w14:paraId="20B8BC49" w14:textId="048AC79C" w:rsidR="00091D27" w:rsidRDefault="007E04FE" w:rsidP="000F63ED">
      <w:pPr>
        <w:pStyle w:val="BodyText"/>
        <w:rPr>
          <w:rFonts w:ascii="Verdana" w:hAnsi="Verdana"/>
          <w:sz w:val="18"/>
          <w:szCs w:val="18"/>
        </w:rPr>
      </w:pPr>
      <w:r>
        <w:rPr>
          <w:rFonts w:ascii="Verdana" w:hAnsi="Verdana"/>
          <w:sz w:val="18"/>
          <w:szCs w:val="18"/>
        </w:rPr>
        <w:t>In deze ruimte ligt ook het Logboek Bewaarfaciliteit (FOR-CGN-PG-</w:t>
      </w:r>
      <w:r w:rsidR="00627B72">
        <w:rPr>
          <w:rFonts w:ascii="Verdana" w:hAnsi="Verdana"/>
          <w:sz w:val="18"/>
          <w:szCs w:val="18"/>
        </w:rPr>
        <w:t>010</w:t>
      </w:r>
      <w:r w:rsidR="00091D27">
        <w:rPr>
          <w:rFonts w:ascii="Verdana" w:hAnsi="Verdana"/>
          <w:sz w:val="18"/>
          <w:szCs w:val="18"/>
        </w:rPr>
        <w:t>)</w:t>
      </w:r>
      <w:r w:rsidR="00A428FE">
        <w:rPr>
          <w:rFonts w:ascii="Verdana" w:hAnsi="Verdana"/>
          <w:sz w:val="18"/>
          <w:szCs w:val="18"/>
        </w:rPr>
        <w:t>.</w:t>
      </w:r>
    </w:p>
    <w:p w14:paraId="6A1C0CC4" w14:textId="77777777" w:rsidR="00091D27" w:rsidRDefault="00091D27" w:rsidP="000F63ED">
      <w:pPr>
        <w:pStyle w:val="BodyText"/>
        <w:rPr>
          <w:rFonts w:ascii="Verdana" w:hAnsi="Verdana"/>
          <w:sz w:val="18"/>
          <w:szCs w:val="18"/>
        </w:rPr>
      </w:pPr>
    </w:p>
    <w:p w14:paraId="27C06B47" w14:textId="7AC47D0F" w:rsidR="00F23AD2" w:rsidRPr="00751246" w:rsidRDefault="00F23AD2" w:rsidP="00F23AD2">
      <w:pPr>
        <w:pStyle w:val="TOAHeading"/>
        <w:tabs>
          <w:tab w:val="left" w:pos="720"/>
          <w:tab w:val="left" w:pos="851"/>
        </w:tabs>
        <w:spacing w:before="0"/>
        <w:rPr>
          <w:rFonts w:ascii="Verdana" w:hAnsi="Verdana"/>
          <w:sz w:val="22"/>
          <w:szCs w:val="22"/>
        </w:rPr>
      </w:pPr>
      <w:r w:rsidRPr="00751246">
        <w:rPr>
          <w:rFonts w:ascii="Verdana" w:hAnsi="Verdana"/>
          <w:sz w:val="22"/>
          <w:szCs w:val="22"/>
        </w:rPr>
        <w:t>Borging kwaliteit</w:t>
      </w:r>
    </w:p>
    <w:p w14:paraId="055D91EC" w14:textId="77777777" w:rsidR="00F23AD2" w:rsidRDefault="00F23AD2" w:rsidP="00F23AD2">
      <w:pPr>
        <w:rPr>
          <w:rFonts w:ascii="Verdana" w:hAnsi="Verdana"/>
          <w:b/>
          <w:sz w:val="18"/>
          <w:szCs w:val="18"/>
        </w:rPr>
      </w:pPr>
    </w:p>
    <w:p w14:paraId="34223FA2" w14:textId="1BE04256" w:rsidR="00F23AD2" w:rsidRPr="003D2033" w:rsidRDefault="00F23AD2" w:rsidP="00F23AD2">
      <w:pPr>
        <w:rPr>
          <w:rFonts w:ascii="Verdana" w:hAnsi="Verdana"/>
          <w:b/>
          <w:sz w:val="18"/>
          <w:szCs w:val="18"/>
        </w:rPr>
      </w:pPr>
      <w:r w:rsidRPr="003D2033">
        <w:rPr>
          <w:rFonts w:ascii="Verdana" w:hAnsi="Verdana"/>
          <w:b/>
          <w:sz w:val="18"/>
          <w:szCs w:val="18"/>
        </w:rPr>
        <w:t xml:space="preserve">Registratie Planning en </w:t>
      </w:r>
      <w:r>
        <w:rPr>
          <w:rFonts w:ascii="Verdana" w:hAnsi="Verdana"/>
          <w:b/>
          <w:sz w:val="18"/>
          <w:szCs w:val="18"/>
        </w:rPr>
        <w:t>u</w:t>
      </w:r>
      <w:r w:rsidRPr="003D2033">
        <w:rPr>
          <w:rFonts w:ascii="Verdana" w:hAnsi="Verdana"/>
          <w:b/>
          <w:sz w:val="18"/>
          <w:szCs w:val="18"/>
        </w:rPr>
        <w:t xml:space="preserve">itvoering </w:t>
      </w:r>
      <w:r>
        <w:rPr>
          <w:rFonts w:ascii="Verdana" w:hAnsi="Verdana"/>
          <w:b/>
          <w:sz w:val="18"/>
          <w:szCs w:val="18"/>
        </w:rPr>
        <w:t>van controles en onderhoud</w:t>
      </w:r>
      <w:r w:rsidRPr="003D2033">
        <w:rPr>
          <w:rFonts w:ascii="Verdana" w:hAnsi="Verdana"/>
          <w:b/>
          <w:sz w:val="18"/>
          <w:szCs w:val="18"/>
        </w:rPr>
        <w:t xml:space="preserve"> van middelen</w:t>
      </w:r>
    </w:p>
    <w:p w14:paraId="1952067E" w14:textId="77777777" w:rsidR="003F1D77" w:rsidRDefault="00F23AD2" w:rsidP="004E2C15">
      <w:pPr>
        <w:rPr>
          <w:rFonts w:ascii="Verdana" w:hAnsi="Verdana"/>
          <w:sz w:val="18"/>
          <w:szCs w:val="18"/>
        </w:rPr>
      </w:pPr>
      <w:r>
        <w:rPr>
          <w:rFonts w:ascii="Verdana" w:hAnsi="Verdana"/>
          <w:sz w:val="18"/>
          <w:szCs w:val="18"/>
        </w:rPr>
        <w:t xml:space="preserve">Jaarlijks worden testen en controles van apparatuur (middelen) uitgevoerd om de kwaliteit van de zaadopslag te waarborgen. </w:t>
      </w:r>
    </w:p>
    <w:p w14:paraId="24C0C429" w14:textId="31FFDAA3" w:rsidR="00F23AD2" w:rsidRDefault="003F1D77" w:rsidP="004E2C15">
      <w:pPr>
        <w:rPr>
          <w:rFonts w:ascii="Verdana" w:hAnsi="Verdana"/>
          <w:b/>
          <w:sz w:val="18"/>
          <w:szCs w:val="18"/>
        </w:rPr>
      </w:pPr>
      <w:r>
        <w:rPr>
          <w:rFonts w:ascii="Verdana" w:hAnsi="Verdana"/>
          <w:sz w:val="18"/>
          <w:szCs w:val="18"/>
        </w:rPr>
        <w:t>Een groot deel van de apparatuur (klimaatbeheersing zaadopslag, noodaggregaat en brandbeveiliging) wordt beheerd door Unifarm. Meer informatie in de paragrafen hieronder.</w:t>
      </w:r>
      <w:r w:rsidR="004E2C15">
        <w:rPr>
          <w:rFonts w:ascii="Verdana" w:hAnsi="Verdana"/>
          <w:sz w:val="18"/>
          <w:szCs w:val="18"/>
        </w:rPr>
        <w:br/>
      </w:r>
      <w:r w:rsidR="00500F34">
        <w:rPr>
          <w:rFonts w:ascii="Verdana" w:hAnsi="Verdana"/>
          <w:sz w:val="18"/>
          <w:szCs w:val="18"/>
        </w:rPr>
        <w:t xml:space="preserve">Voor een overzicht van </w:t>
      </w:r>
      <w:r w:rsidR="001F6F69">
        <w:rPr>
          <w:rFonts w:ascii="Verdana" w:hAnsi="Verdana"/>
          <w:sz w:val="18"/>
          <w:szCs w:val="18"/>
        </w:rPr>
        <w:t>het onderhoud en beheer van middelen</w:t>
      </w:r>
      <w:r w:rsidR="008861EA">
        <w:rPr>
          <w:rFonts w:ascii="Verdana" w:hAnsi="Verdana"/>
          <w:sz w:val="18"/>
          <w:szCs w:val="18"/>
        </w:rPr>
        <w:t>, inclusief</w:t>
      </w:r>
      <w:r w:rsidR="001F6F69">
        <w:rPr>
          <w:rFonts w:ascii="Verdana" w:hAnsi="Verdana"/>
          <w:sz w:val="18"/>
          <w:szCs w:val="18"/>
        </w:rPr>
        <w:t xml:space="preserve"> </w:t>
      </w:r>
      <w:r>
        <w:rPr>
          <w:rFonts w:ascii="Verdana" w:hAnsi="Verdana"/>
          <w:sz w:val="18"/>
          <w:szCs w:val="18"/>
        </w:rPr>
        <w:t xml:space="preserve">die onder Unifarm vallen, </w:t>
      </w:r>
      <w:r w:rsidR="001F6F69">
        <w:rPr>
          <w:rFonts w:ascii="Verdana" w:hAnsi="Verdana"/>
          <w:sz w:val="18"/>
          <w:szCs w:val="18"/>
        </w:rPr>
        <w:t xml:space="preserve">zie FOR-CGN-PG-013. </w:t>
      </w:r>
      <w:r w:rsidR="004E2C15">
        <w:rPr>
          <w:rFonts w:ascii="Verdana" w:hAnsi="Verdana"/>
          <w:sz w:val="18"/>
          <w:szCs w:val="18"/>
        </w:rPr>
        <w:br/>
      </w:r>
    </w:p>
    <w:p w14:paraId="5122A9A6" w14:textId="1BABB162" w:rsidR="00860F25" w:rsidRPr="00F00403" w:rsidRDefault="00860F25" w:rsidP="00860F25">
      <w:pPr>
        <w:pStyle w:val="BodyText"/>
        <w:rPr>
          <w:rFonts w:ascii="Verdana" w:hAnsi="Verdana"/>
          <w:b/>
          <w:sz w:val="18"/>
          <w:szCs w:val="18"/>
        </w:rPr>
      </w:pPr>
      <w:r w:rsidRPr="00F00403">
        <w:rPr>
          <w:rFonts w:ascii="Verdana" w:hAnsi="Verdana"/>
          <w:b/>
          <w:sz w:val="18"/>
          <w:szCs w:val="18"/>
        </w:rPr>
        <w:t>Klimaatbeheersing zaadopsla</w:t>
      </w:r>
      <w:r w:rsidR="00412A5E">
        <w:rPr>
          <w:rFonts w:ascii="Verdana" w:hAnsi="Verdana"/>
          <w:b/>
          <w:sz w:val="18"/>
          <w:szCs w:val="18"/>
        </w:rPr>
        <w:t>g</w:t>
      </w:r>
    </w:p>
    <w:p w14:paraId="39D3151B" w14:textId="6AAD1683" w:rsidR="007E04FE" w:rsidRDefault="00860F25" w:rsidP="00860F25">
      <w:pPr>
        <w:pStyle w:val="EnvelopeReturn"/>
        <w:rPr>
          <w:rFonts w:ascii="Verdana" w:hAnsi="Verdana"/>
          <w:sz w:val="18"/>
          <w:szCs w:val="18"/>
          <w:lang w:val="nl-NL"/>
        </w:rPr>
      </w:pPr>
      <w:r w:rsidRPr="00F00403">
        <w:rPr>
          <w:rFonts w:ascii="Verdana" w:hAnsi="Verdana"/>
          <w:sz w:val="18"/>
          <w:szCs w:val="18"/>
          <w:lang w:val="nl-NL"/>
        </w:rPr>
        <w:t xml:space="preserve">Klimaatgegevens worden geregistreerd </w:t>
      </w:r>
      <w:r w:rsidR="00541444">
        <w:rPr>
          <w:rFonts w:ascii="Verdana" w:hAnsi="Verdana"/>
          <w:sz w:val="18"/>
          <w:szCs w:val="18"/>
          <w:lang w:val="nl-NL"/>
        </w:rPr>
        <w:t xml:space="preserve">in </w:t>
      </w:r>
      <w:r w:rsidR="003B34E6">
        <w:rPr>
          <w:rFonts w:ascii="Verdana" w:hAnsi="Verdana"/>
          <w:sz w:val="18"/>
          <w:szCs w:val="18"/>
          <w:lang w:val="nl-NL"/>
        </w:rPr>
        <w:t>Carel</w:t>
      </w:r>
      <w:r w:rsidRPr="00F00403">
        <w:rPr>
          <w:rFonts w:ascii="Verdana" w:hAnsi="Verdana"/>
          <w:sz w:val="18"/>
          <w:szCs w:val="18"/>
          <w:lang w:val="nl-NL"/>
        </w:rPr>
        <w:t xml:space="preserve">. In dit programma vindt ook de instelling van de temperatuur en het vochtgehalte plaats. </w:t>
      </w:r>
      <w:r w:rsidR="00B52D04">
        <w:rPr>
          <w:rFonts w:ascii="Verdana" w:hAnsi="Verdana"/>
          <w:sz w:val="18"/>
          <w:szCs w:val="18"/>
          <w:lang w:val="nl-NL"/>
        </w:rPr>
        <w:t xml:space="preserve">Dagelijks, op werkdagen, </w:t>
      </w:r>
      <w:r w:rsidR="00CD790A">
        <w:rPr>
          <w:rFonts w:ascii="Verdana" w:hAnsi="Verdana"/>
          <w:sz w:val="18"/>
          <w:szCs w:val="18"/>
          <w:lang w:val="nl-NL"/>
        </w:rPr>
        <w:t xml:space="preserve">kijkt </w:t>
      </w:r>
      <w:r w:rsidR="008D1FC4">
        <w:rPr>
          <w:rFonts w:ascii="Verdana" w:hAnsi="Verdana"/>
          <w:sz w:val="18"/>
          <w:szCs w:val="18"/>
          <w:lang w:val="nl-NL"/>
        </w:rPr>
        <w:t xml:space="preserve">de </w:t>
      </w:r>
      <w:r w:rsidR="007C1691">
        <w:rPr>
          <w:rFonts w:ascii="Verdana" w:hAnsi="Verdana"/>
          <w:sz w:val="18"/>
          <w:szCs w:val="18"/>
          <w:lang w:val="nl-NL"/>
        </w:rPr>
        <w:t>verantwoordelijk medewerker van Team Kassen van Unifarm</w:t>
      </w:r>
      <w:r w:rsidR="003B6BC1">
        <w:rPr>
          <w:rFonts w:ascii="Verdana" w:hAnsi="Verdana"/>
          <w:sz w:val="18"/>
          <w:szCs w:val="18"/>
          <w:lang w:val="nl-NL"/>
        </w:rPr>
        <w:t xml:space="preserve"> </w:t>
      </w:r>
      <w:r w:rsidR="00541444">
        <w:rPr>
          <w:rFonts w:ascii="Verdana" w:hAnsi="Verdana"/>
          <w:sz w:val="18"/>
          <w:szCs w:val="18"/>
          <w:lang w:val="nl-NL"/>
        </w:rPr>
        <w:t>naar</w:t>
      </w:r>
      <w:r w:rsidRPr="00F00403">
        <w:rPr>
          <w:rFonts w:ascii="Verdana" w:hAnsi="Verdana"/>
          <w:sz w:val="18"/>
          <w:szCs w:val="18"/>
          <w:lang w:val="nl-NL"/>
        </w:rPr>
        <w:t xml:space="preserve"> afwijkingen van de temperatuur of het vochtgehalte.</w:t>
      </w:r>
    </w:p>
    <w:p w14:paraId="71DD7171" w14:textId="77777777" w:rsidR="00092D14" w:rsidRDefault="00092D14" w:rsidP="00860F25">
      <w:pPr>
        <w:pStyle w:val="EnvelopeReturn"/>
        <w:rPr>
          <w:rFonts w:ascii="Verdana" w:hAnsi="Verdana"/>
          <w:sz w:val="18"/>
          <w:szCs w:val="18"/>
          <w:lang w:val="nl-NL"/>
        </w:rPr>
      </w:pPr>
    </w:p>
    <w:p w14:paraId="30B6620B" w14:textId="77777777" w:rsidR="0076756C" w:rsidRDefault="00860F25" w:rsidP="00247025">
      <w:pPr>
        <w:rPr>
          <w:rFonts w:ascii="Verdana" w:hAnsi="Verdana"/>
          <w:sz w:val="18"/>
          <w:szCs w:val="18"/>
        </w:rPr>
      </w:pPr>
      <w:r w:rsidRPr="00CC6B66">
        <w:rPr>
          <w:rFonts w:ascii="Verdana" w:hAnsi="Verdana"/>
          <w:sz w:val="18"/>
          <w:szCs w:val="18"/>
        </w:rPr>
        <w:t>De afwijkingsmarge van de temperatuur in de koelruimte en diepvrieskamer mag 5</w:t>
      </w:r>
      <w:r w:rsidRPr="00CC6B66">
        <w:rPr>
          <w:rFonts w:ascii="Verdana" w:hAnsi="Verdana"/>
          <w:sz w:val="18"/>
          <w:szCs w:val="18"/>
        </w:rPr>
        <w:sym w:font="Symbol" w:char="F0B0"/>
      </w:r>
      <w:r w:rsidRPr="00CC6B66">
        <w:rPr>
          <w:rFonts w:ascii="Verdana" w:hAnsi="Verdana"/>
          <w:sz w:val="18"/>
          <w:szCs w:val="18"/>
        </w:rPr>
        <w:t xml:space="preserve">C </w:t>
      </w:r>
      <w:r w:rsidR="000C5016">
        <w:rPr>
          <w:rFonts w:ascii="Verdana" w:hAnsi="Verdana"/>
          <w:sz w:val="18"/>
          <w:szCs w:val="18"/>
        </w:rPr>
        <w:t xml:space="preserve">naar boven en beneden </w:t>
      </w:r>
      <w:r w:rsidRPr="00CC6B66">
        <w:rPr>
          <w:rFonts w:ascii="Verdana" w:hAnsi="Verdana"/>
          <w:sz w:val="18"/>
          <w:szCs w:val="18"/>
        </w:rPr>
        <w:t xml:space="preserve">bedragen. De toegestane afwijkingsmarge in de droogruimte van de temperatuur mag </w:t>
      </w:r>
      <w:r w:rsidR="000C5016">
        <w:rPr>
          <w:rFonts w:ascii="Verdana" w:hAnsi="Verdana"/>
          <w:sz w:val="18"/>
          <w:szCs w:val="18"/>
        </w:rPr>
        <w:t xml:space="preserve">eveneens </w:t>
      </w:r>
      <w:r w:rsidRPr="00CC6B66">
        <w:rPr>
          <w:rFonts w:ascii="Verdana" w:hAnsi="Verdana"/>
          <w:sz w:val="18"/>
          <w:szCs w:val="18"/>
        </w:rPr>
        <w:t>5</w:t>
      </w:r>
      <w:r w:rsidRPr="00CC6B66">
        <w:rPr>
          <w:rFonts w:ascii="Verdana" w:hAnsi="Verdana"/>
          <w:sz w:val="18"/>
          <w:szCs w:val="18"/>
        </w:rPr>
        <w:sym w:font="Symbol" w:char="F0B0"/>
      </w:r>
      <w:r w:rsidRPr="00CC6B66">
        <w:rPr>
          <w:rFonts w:ascii="Verdana" w:hAnsi="Verdana"/>
          <w:sz w:val="18"/>
          <w:szCs w:val="18"/>
        </w:rPr>
        <w:t xml:space="preserve">C </w:t>
      </w:r>
      <w:r w:rsidR="000C5016">
        <w:rPr>
          <w:rFonts w:ascii="Verdana" w:hAnsi="Verdana"/>
          <w:sz w:val="18"/>
          <w:szCs w:val="18"/>
        </w:rPr>
        <w:t xml:space="preserve">naar boven en beneden </w:t>
      </w:r>
      <w:r w:rsidRPr="00CC6B66">
        <w:rPr>
          <w:rFonts w:ascii="Verdana" w:hAnsi="Verdana"/>
          <w:sz w:val="18"/>
          <w:szCs w:val="18"/>
        </w:rPr>
        <w:t xml:space="preserve">bedragen en de RV mag 3% </w:t>
      </w:r>
      <w:r w:rsidR="000C5016">
        <w:rPr>
          <w:rFonts w:ascii="Verdana" w:hAnsi="Verdana"/>
          <w:sz w:val="18"/>
          <w:szCs w:val="18"/>
        </w:rPr>
        <w:t xml:space="preserve">naar boven en beneden </w:t>
      </w:r>
      <w:r w:rsidRPr="00CC6B66">
        <w:rPr>
          <w:rFonts w:ascii="Verdana" w:hAnsi="Verdana"/>
          <w:sz w:val="18"/>
          <w:szCs w:val="18"/>
        </w:rPr>
        <w:t xml:space="preserve">afwijken. </w:t>
      </w:r>
      <w:r w:rsidR="00CD790A" w:rsidRPr="00CC6B66">
        <w:rPr>
          <w:rFonts w:ascii="Verdana" w:hAnsi="Verdana"/>
          <w:sz w:val="18"/>
          <w:szCs w:val="18"/>
        </w:rPr>
        <w:t xml:space="preserve">Deze marges zijn niet wetenschappelijk gefundeerd, maar blijken in praktijk </w:t>
      </w:r>
      <w:r w:rsidR="00531FEF" w:rsidRPr="00CC6B66">
        <w:rPr>
          <w:rFonts w:ascii="Verdana" w:hAnsi="Verdana"/>
          <w:sz w:val="18"/>
          <w:szCs w:val="18"/>
        </w:rPr>
        <w:t xml:space="preserve">voldoende </w:t>
      </w:r>
      <w:r w:rsidR="00CD790A" w:rsidRPr="00CC6B66">
        <w:rPr>
          <w:rFonts w:ascii="Verdana" w:hAnsi="Verdana"/>
          <w:sz w:val="18"/>
          <w:szCs w:val="18"/>
        </w:rPr>
        <w:t xml:space="preserve">veiligheid te geven. </w:t>
      </w:r>
    </w:p>
    <w:p w14:paraId="5FDC1C3B" w14:textId="77777777" w:rsidR="0076756C" w:rsidRDefault="0076756C" w:rsidP="0076756C">
      <w:pPr>
        <w:pStyle w:val="EnvelopeReturn"/>
        <w:rPr>
          <w:rFonts w:ascii="Verdana" w:hAnsi="Verdana"/>
          <w:sz w:val="18"/>
          <w:szCs w:val="18"/>
          <w:lang w:val="nl-NL"/>
        </w:rPr>
      </w:pPr>
      <w:r w:rsidRPr="00F00403">
        <w:rPr>
          <w:rFonts w:ascii="Verdana" w:hAnsi="Verdana"/>
          <w:sz w:val="18"/>
          <w:szCs w:val="18"/>
          <w:lang w:val="nl-NL"/>
        </w:rPr>
        <w:t xml:space="preserve">Bij een kritische afwijking (groter dan de afwijkingsmarge) </w:t>
      </w:r>
      <w:r>
        <w:rPr>
          <w:rFonts w:ascii="Verdana" w:hAnsi="Verdana"/>
          <w:sz w:val="18"/>
          <w:szCs w:val="18"/>
          <w:lang w:val="nl-NL"/>
        </w:rPr>
        <w:t>van de temperatuur of de RV geeft het klimaatbesturingssysteem Carel</w:t>
      </w:r>
      <w:r w:rsidRPr="00F00403">
        <w:rPr>
          <w:rFonts w:ascii="Verdana" w:hAnsi="Verdana"/>
          <w:sz w:val="18"/>
          <w:szCs w:val="18"/>
          <w:lang w:val="nl-NL"/>
        </w:rPr>
        <w:t xml:space="preserve"> met een vertraging van een </w:t>
      </w:r>
      <w:r>
        <w:rPr>
          <w:rFonts w:ascii="Verdana" w:hAnsi="Verdana"/>
          <w:sz w:val="18"/>
          <w:szCs w:val="18"/>
          <w:lang w:val="nl-NL"/>
        </w:rPr>
        <w:t xml:space="preserve">kwartier een alarm af </w:t>
      </w:r>
      <w:r w:rsidRPr="00F00403">
        <w:rPr>
          <w:rFonts w:ascii="Verdana" w:hAnsi="Verdana"/>
          <w:sz w:val="18"/>
          <w:szCs w:val="18"/>
          <w:lang w:val="nl-NL"/>
        </w:rPr>
        <w:t xml:space="preserve">bij </w:t>
      </w:r>
      <w:r>
        <w:rPr>
          <w:rFonts w:ascii="Verdana" w:hAnsi="Verdana"/>
          <w:sz w:val="18"/>
          <w:szCs w:val="18"/>
          <w:lang w:val="nl-NL"/>
        </w:rPr>
        <w:t>de storingsdienst van Unifarm</w:t>
      </w:r>
      <w:r w:rsidRPr="00F00403">
        <w:rPr>
          <w:rFonts w:ascii="Verdana" w:hAnsi="Verdana"/>
          <w:sz w:val="18"/>
          <w:szCs w:val="18"/>
          <w:lang w:val="nl-NL"/>
        </w:rPr>
        <w:t xml:space="preserve">. </w:t>
      </w:r>
      <w:r>
        <w:rPr>
          <w:rFonts w:ascii="Verdana" w:hAnsi="Verdana"/>
          <w:sz w:val="18"/>
          <w:szCs w:val="18"/>
          <w:lang w:val="nl-NL"/>
        </w:rPr>
        <w:t>Unifarm</w:t>
      </w:r>
      <w:r w:rsidRPr="00F00403">
        <w:rPr>
          <w:rFonts w:ascii="Verdana" w:hAnsi="Verdana"/>
          <w:sz w:val="18"/>
          <w:szCs w:val="18"/>
          <w:lang w:val="nl-NL"/>
        </w:rPr>
        <w:t xml:space="preserve"> is verantwoordelijk voor een adequate afhandeling van de afwijking. Bij alarm en afhandeling van het alarm zal de </w:t>
      </w:r>
      <w:r>
        <w:rPr>
          <w:rFonts w:ascii="Verdana" w:hAnsi="Verdana"/>
          <w:sz w:val="18"/>
          <w:szCs w:val="18"/>
          <w:lang w:val="nl-NL"/>
        </w:rPr>
        <w:t>storingsdienst van Unifarm de wijze van afhandeling noteren in de digitale Sharemap R.0411.01 van Unifarm</w:t>
      </w:r>
      <w:r w:rsidRPr="00F00403">
        <w:rPr>
          <w:rFonts w:ascii="Verdana" w:hAnsi="Verdana"/>
          <w:sz w:val="18"/>
          <w:szCs w:val="18"/>
          <w:lang w:val="nl-NL"/>
        </w:rPr>
        <w:t xml:space="preserve">. </w:t>
      </w:r>
    </w:p>
    <w:p w14:paraId="152EC43B" w14:textId="538025B8" w:rsidR="00CC6B66" w:rsidRPr="00247025" w:rsidRDefault="00FF3E6D" w:rsidP="00247025">
      <w:r>
        <w:rPr>
          <w:rFonts w:ascii="Verdana" w:hAnsi="Verdana"/>
          <w:sz w:val="18"/>
          <w:szCs w:val="18"/>
        </w:rPr>
        <w:br/>
        <w:t>De verschillende sensoren</w:t>
      </w:r>
      <w:r w:rsidR="008F1CA1" w:rsidRPr="00CC6B66">
        <w:rPr>
          <w:rFonts w:ascii="Verdana" w:hAnsi="Verdana"/>
          <w:sz w:val="18"/>
          <w:szCs w:val="18"/>
        </w:rPr>
        <w:t xml:space="preserve"> </w:t>
      </w:r>
      <w:r>
        <w:rPr>
          <w:rFonts w:ascii="Verdana" w:hAnsi="Verdana"/>
          <w:sz w:val="18"/>
          <w:szCs w:val="18"/>
        </w:rPr>
        <w:t>die aangesloten zijn op Carel worden 1x per</w:t>
      </w:r>
      <w:r w:rsidR="000B3C53">
        <w:rPr>
          <w:rFonts w:ascii="Verdana" w:hAnsi="Verdana"/>
          <w:sz w:val="18"/>
          <w:szCs w:val="18"/>
        </w:rPr>
        <w:t xml:space="preserve"> 2</w:t>
      </w:r>
      <w:r>
        <w:rPr>
          <w:rFonts w:ascii="Verdana" w:hAnsi="Verdana"/>
          <w:sz w:val="18"/>
          <w:szCs w:val="18"/>
        </w:rPr>
        <w:t xml:space="preserve"> jaar</w:t>
      </w:r>
      <w:r w:rsidR="008F1CA1" w:rsidRPr="00CC6B66">
        <w:rPr>
          <w:rFonts w:ascii="Verdana" w:hAnsi="Verdana"/>
          <w:sz w:val="18"/>
          <w:szCs w:val="18"/>
        </w:rPr>
        <w:t xml:space="preserve"> </w:t>
      </w:r>
      <w:r>
        <w:rPr>
          <w:rFonts w:ascii="Verdana" w:hAnsi="Verdana"/>
          <w:sz w:val="18"/>
          <w:szCs w:val="18"/>
        </w:rPr>
        <w:t>geijkt</w:t>
      </w:r>
      <w:r w:rsidR="008F1CA1" w:rsidRPr="00CC6B66">
        <w:rPr>
          <w:rFonts w:ascii="Verdana" w:hAnsi="Verdana"/>
          <w:sz w:val="18"/>
          <w:szCs w:val="18"/>
        </w:rPr>
        <w:t xml:space="preserve"> door Unifarm. </w:t>
      </w:r>
      <w:r>
        <w:rPr>
          <w:rFonts w:ascii="Verdana" w:hAnsi="Verdana"/>
          <w:sz w:val="18"/>
          <w:szCs w:val="18"/>
        </w:rPr>
        <w:t>Voor deze ijking</w:t>
      </w:r>
      <w:r w:rsidR="0068623A" w:rsidRPr="00CC6B66">
        <w:rPr>
          <w:rFonts w:ascii="Verdana" w:hAnsi="Verdana"/>
          <w:sz w:val="18"/>
          <w:szCs w:val="18"/>
        </w:rPr>
        <w:t xml:space="preserve"> wordt een gekalibreerde</w:t>
      </w:r>
      <w:r w:rsidR="008F1CA1" w:rsidRPr="00CC6B66">
        <w:rPr>
          <w:rFonts w:ascii="Verdana" w:hAnsi="Verdana"/>
          <w:sz w:val="18"/>
          <w:szCs w:val="18"/>
        </w:rPr>
        <w:t xml:space="preserve"> </w:t>
      </w:r>
      <w:proofErr w:type="spellStart"/>
      <w:r w:rsidR="000B15BC" w:rsidRPr="00C24B6B">
        <w:rPr>
          <w:rFonts w:ascii="Verdana" w:hAnsi="Verdana"/>
          <w:bCs/>
          <w:i/>
          <w:iCs/>
          <w:color w:val="auto"/>
          <w:sz w:val="18"/>
          <w:szCs w:val="18"/>
        </w:rPr>
        <w:t>Rotronic</w:t>
      </w:r>
      <w:proofErr w:type="spellEnd"/>
      <w:r w:rsidR="000B15BC" w:rsidRPr="00C24B6B">
        <w:rPr>
          <w:rFonts w:ascii="Verdana" w:hAnsi="Verdana"/>
          <w:bCs/>
          <w:i/>
          <w:iCs/>
          <w:color w:val="auto"/>
          <w:sz w:val="18"/>
          <w:szCs w:val="18"/>
        </w:rPr>
        <w:t xml:space="preserve"> thermo-hygrometer model </w:t>
      </w:r>
      <w:proofErr w:type="spellStart"/>
      <w:r w:rsidR="000B3C53">
        <w:rPr>
          <w:rFonts w:ascii="Verdana" w:hAnsi="Verdana"/>
          <w:bCs/>
          <w:i/>
          <w:iCs/>
          <w:color w:val="auto"/>
          <w:sz w:val="18"/>
          <w:szCs w:val="18"/>
        </w:rPr>
        <w:t>Retronic</w:t>
      </w:r>
      <w:proofErr w:type="spellEnd"/>
      <w:r w:rsidR="000B3C53">
        <w:rPr>
          <w:rFonts w:ascii="Verdana" w:hAnsi="Verdana"/>
          <w:bCs/>
          <w:i/>
          <w:iCs/>
          <w:color w:val="auto"/>
          <w:sz w:val="18"/>
          <w:szCs w:val="18"/>
        </w:rPr>
        <w:t xml:space="preserve"> HP 32 </w:t>
      </w:r>
      <w:r w:rsidR="0068623A" w:rsidRPr="00CC6B66">
        <w:rPr>
          <w:rFonts w:ascii="Verdana" w:hAnsi="Verdana"/>
          <w:sz w:val="18"/>
          <w:szCs w:val="18"/>
        </w:rPr>
        <w:t xml:space="preserve">gebruikt. </w:t>
      </w:r>
      <w:r>
        <w:rPr>
          <w:rFonts w:ascii="Verdana" w:hAnsi="Verdana"/>
          <w:sz w:val="18"/>
          <w:szCs w:val="18"/>
        </w:rPr>
        <w:t>D</w:t>
      </w:r>
      <w:r w:rsidR="00756BE4" w:rsidRPr="00CC6B66">
        <w:rPr>
          <w:rFonts w:ascii="Verdana" w:hAnsi="Verdana"/>
          <w:sz w:val="18"/>
          <w:szCs w:val="18"/>
        </w:rPr>
        <w:t>e</w:t>
      </w:r>
      <w:r>
        <w:rPr>
          <w:rFonts w:ascii="Verdana" w:hAnsi="Verdana"/>
          <w:sz w:val="18"/>
          <w:szCs w:val="18"/>
        </w:rPr>
        <w:t xml:space="preserve"> </w:t>
      </w:r>
      <w:proofErr w:type="spellStart"/>
      <w:r>
        <w:rPr>
          <w:rFonts w:ascii="Verdana" w:hAnsi="Verdana"/>
          <w:sz w:val="18"/>
          <w:szCs w:val="18"/>
        </w:rPr>
        <w:t>Rotronic</w:t>
      </w:r>
      <w:proofErr w:type="spellEnd"/>
      <w:r>
        <w:rPr>
          <w:rFonts w:ascii="Verdana" w:hAnsi="Verdana"/>
          <w:sz w:val="18"/>
          <w:szCs w:val="18"/>
        </w:rPr>
        <w:t xml:space="preserve"> </w:t>
      </w:r>
      <w:r w:rsidR="0068623A" w:rsidRPr="00CC6B66">
        <w:rPr>
          <w:rFonts w:ascii="Verdana" w:hAnsi="Verdana"/>
          <w:sz w:val="18"/>
          <w:szCs w:val="18"/>
        </w:rPr>
        <w:t>thermo-hygrometer</w:t>
      </w:r>
      <w:r>
        <w:rPr>
          <w:rFonts w:ascii="Verdana" w:hAnsi="Verdana"/>
          <w:sz w:val="18"/>
          <w:szCs w:val="18"/>
        </w:rPr>
        <w:t xml:space="preserve"> wordt </w:t>
      </w:r>
      <w:r w:rsidRPr="00CC6B66">
        <w:rPr>
          <w:rFonts w:ascii="Verdana" w:hAnsi="Verdana"/>
          <w:sz w:val="18"/>
          <w:szCs w:val="18"/>
        </w:rPr>
        <w:t>jaarlijks gekalibreerd</w:t>
      </w:r>
      <w:r>
        <w:rPr>
          <w:rFonts w:ascii="Verdana" w:hAnsi="Verdana"/>
          <w:sz w:val="18"/>
          <w:szCs w:val="18"/>
        </w:rPr>
        <w:t xml:space="preserve"> door een onafhankelijke organisatie. Deze kalibratie wordt </w:t>
      </w:r>
      <w:r w:rsidR="004626F4">
        <w:rPr>
          <w:rFonts w:ascii="Verdana" w:hAnsi="Verdana"/>
          <w:sz w:val="18"/>
          <w:szCs w:val="18"/>
        </w:rPr>
        <w:t xml:space="preserve">ook </w:t>
      </w:r>
      <w:r>
        <w:rPr>
          <w:rFonts w:ascii="Verdana" w:hAnsi="Verdana"/>
          <w:sz w:val="18"/>
          <w:szCs w:val="18"/>
        </w:rPr>
        <w:t>bij een lage luchtvochtigheid uitgevoerd.</w:t>
      </w:r>
      <w:r w:rsidR="00F23AD2">
        <w:rPr>
          <w:rFonts w:ascii="Verdana" w:hAnsi="Verdana"/>
          <w:sz w:val="18"/>
          <w:szCs w:val="18"/>
        </w:rPr>
        <w:br/>
      </w:r>
    </w:p>
    <w:p w14:paraId="39E29911" w14:textId="21CAA757" w:rsidR="000F6E08" w:rsidRPr="00D866BF" w:rsidRDefault="000F6E08" w:rsidP="00D866BF">
      <w:pPr>
        <w:rPr>
          <w:rFonts w:ascii="Verdana" w:hAnsi="Verdana"/>
          <w:sz w:val="18"/>
          <w:szCs w:val="18"/>
        </w:rPr>
      </w:pPr>
      <w:r w:rsidRPr="00D866BF">
        <w:rPr>
          <w:rFonts w:ascii="Verdana" w:hAnsi="Verdana"/>
          <w:sz w:val="18"/>
          <w:szCs w:val="18"/>
        </w:rPr>
        <w:t>Eenmaal per jaar vindt een alarmcontrole van Carel plaats. De klimaatregeling zal dan onder begeleiding van de storingsdienst van Unifarm op de teststand worden gezet. De datum van uitvoering van de controle wordt genoteerd in het Logboek Bewaarfaciliteit.</w:t>
      </w:r>
    </w:p>
    <w:p w14:paraId="1C6B1E4A" w14:textId="77777777" w:rsidR="00D866BF" w:rsidRDefault="00D866BF" w:rsidP="00D866BF">
      <w:pPr>
        <w:rPr>
          <w:rFonts w:ascii="Verdana" w:hAnsi="Verdana"/>
          <w:i/>
          <w:sz w:val="18"/>
          <w:szCs w:val="18"/>
        </w:rPr>
      </w:pPr>
    </w:p>
    <w:p w14:paraId="3E2AC355" w14:textId="56A1E8C1" w:rsidR="00860F25" w:rsidRPr="00D866BF" w:rsidRDefault="00860F25" w:rsidP="00D866BF">
      <w:pPr>
        <w:rPr>
          <w:rFonts w:ascii="Verdana" w:hAnsi="Verdana"/>
          <w:b/>
          <w:sz w:val="18"/>
          <w:szCs w:val="18"/>
        </w:rPr>
      </w:pPr>
      <w:r w:rsidRPr="00D866BF">
        <w:rPr>
          <w:rFonts w:ascii="Verdana" w:hAnsi="Verdana"/>
          <w:b/>
          <w:sz w:val="18"/>
          <w:szCs w:val="18"/>
        </w:rPr>
        <w:t>Noodaggregaat</w:t>
      </w:r>
    </w:p>
    <w:p w14:paraId="6A113A57" w14:textId="6ED31B60" w:rsidR="0068623A" w:rsidRPr="00D866BF" w:rsidRDefault="00860F25" w:rsidP="00D866BF">
      <w:pPr>
        <w:rPr>
          <w:rFonts w:ascii="Verdana" w:hAnsi="Verdana"/>
          <w:b/>
          <w:sz w:val="18"/>
          <w:szCs w:val="18"/>
        </w:rPr>
      </w:pPr>
      <w:r w:rsidRPr="00D866BF">
        <w:rPr>
          <w:rFonts w:ascii="Verdana" w:hAnsi="Verdana"/>
          <w:sz w:val="18"/>
          <w:szCs w:val="18"/>
        </w:rPr>
        <w:t>De zaadcollecties worden bewaard bij –20°C en +4°C. Bij een langdurige stroomstoring kan achteruitgang van de kwaliteit van de collecties optreden. Bij stroomuitval</w:t>
      </w:r>
      <w:r w:rsidR="00B52D04" w:rsidRPr="00D866BF">
        <w:rPr>
          <w:rFonts w:ascii="Verdana" w:hAnsi="Verdana"/>
          <w:sz w:val="18"/>
          <w:szCs w:val="18"/>
        </w:rPr>
        <w:t xml:space="preserve"> start het noodstroomaggregaat (de NSA) bij het energiegebouw automatisch op en zal de zaadbewaring van het CGN dir</w:t>
      </w:r>
      <w:r w:rsidR="000F6E08" w:rsidRPr="00D866BF">
        <w:rPr>
          <w:rFonts w:ascii="Verdana" w:hAnsi="Verdana"/>
          <w:sz w:val="18"/>
          <w:szCs w:val="18"/>
        </w:rPr>
        <w:t>ect van elektra worden voorzien.</w:t>
      </w:r>
    </w:p>
    <w:p w14:paraId="6E749AEE" w14:textId="77777777" w:rsidR="00625632" w:rsidRDefault="00625632" w:rsidP="00D866BF">
      <w:pPr>
        <w:rPr>
          <w:rFonts w:ascii="Verdana" w:hAnsi="Verdana"/>
          <w:sz w:val="18"/>
          <w:szCs w:val="18"/>
        </w:rPr>
      </w:pPr>
    </w:p>
    <w:p w14:paraId="31F805DB" w14:textId="67B03881" w:rsidR="00860F25" w:rsidRPr="00D866BF" w:rsidRDefault="00B52D04" w:rsidP="00D866BF">
      <w:pPr>
        <w:rPr>
          <w:rFonts w:ascii="Verdana" w:hAnsi="Verdana"/>
          <w:sz w:val="18"/>
          <w:szCs w:val="18"/>
        </w:rPr>
      </w:pPr>
      <w:r w:rsidRPr="00D866BF">
        <w:rPr>
          <w:rFonts w:ascii="Verdana" w:hAnsi="Verdana"/>
          <w:sz w:val="18"/>
          <w:szCs w:val="18"/>
        </w:rPr>
        <w:t xml:space="preserve">Elke </w:t>
      </w:r>
      <w:r w:rsidR="0074213A" w:rsidRPr="00D866BF">
        <w:rPr>
          <w:rFonts w:ascii="Verdana" w:hAnsi="Verdana"/>
          <w:sz w:val="18"/>
          <w:szCs w:val="18"/>
        </w:rPr>
        <w:t xml:space="preserve">twee </w:t>
      </w:r>
      <w:r w:rsidRPr="00D866BF">
        <w:rPr>
          <w:rFonts w:ascii="Verdana" w:hAnsi="Verdana"/>
          <w:sz w:val="18"/>
          <w:szCs w:val="18"/>
        </w:rPr>
        <w:t>maand</w:t>
      </w:r>
      <w:r w:rsidR="0074213A" w:rsidRPr="00D866BF">
        <w:rPr>
          <w:rFonts w:ascii="Verdana" w:hAnsi="Verdana"/>
          <w:sz w:val="18"/>
          <w:szCs w:val="18"/>
        </w:rPr>
        <w:t>en</w:t>
      </w:r>
      <w:r w:rsidRPr="00D866BF">
        <w:rPr>
          <w:rFonts w:ascii="Verdana" w:hAnsi="Verdana"/>
          <w:sz w:val="18"/>
          <w:szCs w:val="18"/>
        </w:rPr>
        <w:t xml:space="preserve"> </w:t>
      </w:r>
      <w:r w:rsidR="0068623A" w:rsidRPr="00D866BF">
        <w:rPr>
          <w:rFonts w:ascii="Verdana" w:hAnsi="Verdana"/>
          <w:sz w:val="18"/>
          <w:szCs w:val="18"/>
        </w:rPr>
        <w:t>wordt het noodaggregaat bel</w:t>
      </w:r>
      <w:r w:rsidR="00756BE4" w:rsidRPr="00D866BF">
        <w:rPr>
          <w:rFonts w:ascii="Verdana" w:hAnsi="Verdana"/>
          <w:sz w:val="18"/>
          <w:szCs w:val="18"/>
        </w:rPr>
        <w:t>a</w:t>
      </w:r>
      <w:r w:rsidR="0068623A" w:rsidRPr="00D866BF">
        <w:rPr>
          <w:rFonts w:ascii="Verdana" w:hAnsi="Verdana"/>
          <w:sz w:val="18"/>
          <w:szCs w:val="18"/>
        </w:rPr>
        <w:t>st getest.</w:t>
      </w:r>
      <w:r w:rsidR="00860F25" w:rsidRPr="00D866BF">
        <w:rPr>
          <w:rFonts w:ascii="Verdana" w:hAnsi="Verdana"/>
          <w:sz w:val="18"/>
          <w:szCs w:val="18"/>
        </w:rPr>
        <w:t xml:space="preserve"> </w:t>
      </w:r>
      <w:r w:rsidR="00CF405C" w:rsidRPr="00D866BF">
        <w:rPr>
          <w:rFonts w:ascii="Verdana" w:hAnsi="Verdana"/>
          <w:sz w:val="18"/>
          <w:szCs w:val="18"/>
        </w:rPr>
        <w:t>Unifarm</w:t>
      </w:r>
      <w:r w:rsidR="00860F25" w:rsidRPr="00D866BF">
        <w:rPr>
          <w:rFonts w:ascii="Verdana" w:hAnsi="Verdana"/>
          <w:sz w:val="18"/>
          <w:szCs w:val="18"/>
        </w:rPr>
        <w:t xml:space="preserve"> is </w:t>
      </w:r>
      <w:r w:rsidR="00CC6B66" w:rsidRPr="00D866BF">
        <w:rPr>
          <w:rFonts w:ascii="Verdana" w:hAnsi="Verdana"/>
          <w:sz w:val="18"/>
          <w:szCs w:val="18"/>
        </w:rPr>
        <w:t xml:space="preserve">hiervoor </w:t>
      </w:r>
      <w:r w:rsidR="005371AF" w:rsidRPr="00D866BF">
        <w:rPr>
          <w:rFonts w:ascii="Verdana" w:hAnsi="Verdana"/>
          <w:sz w:val="18"/>
          <w:szCs w:val="18"/>
        </w:rPr>
        <w:t xml:space="preserve">verantwoordelijk. </w:t>
      </w:r>
      <w:r w:rsidRPr="00D866BF">
        <w:rPr>
          <w:rFonts w:ascii="Verdana" w:hAnsi="Verdana"/>
          <w:sz w:val="18"/>
          <w:szCs w:val="18"/>
        </w:rPr>
        <w:t>E</w:t>
      </w:r>
      <w:r w:rsidR="0068623A" w:rsidRPr="00D866BF">
        <w:rPr>
          <w:rFonts w:ascii="Verdana" w:hAnsi="Verdana"/>
          <w:sz w:val="18"/>
          <w:szCs w:val="18"/>
        </w:rPr>
        <w:t xml:space="preserve">en </w:t>
      </w:r>
      <w:r w:rsidR="00CC6B66" w:rsidRPr="00D866BF">
        <w:rPr>
          <w:rFonts w:ascii="Verdana" w:hAnsi="Verdana"/>
          <w:sz w:val="18"/>
          <w:szCs w:val="18"/>
        </w:rPr>
        <w:t xml:space="preserve">gespecialiseerde </w:t>
      </w:r>
      <w:r w:rsidR="0068623A" w:rsidRPr="00D866BF">
        <w:rPr>
          <w:rFonts w:ascii="Verdana" w:hAnsi="Verdana"/>
          <w:sz w:val="18"/>
          <w:szCs w:val="18"/>
        </w:rPr>
        <w:t xml:space="preserve">firma </w:t>
      </w:r>
      <w:r w:rsidRPr="00D866BF">
        <w:rPr>
          <w:rFonts w:ascii="Verdana" w:hAnsi="Verdana"/>
          <w:sz w:val="18"/>
          <w:szCs w:val="18"/>
        </w:rPr>
        <w:t>verzorg</w:t>
      </w:r>
      <w:r w:rsidR="0074213A" w:rsidRPr="00D866BF">
        <w:rPr>
          <w:rFonts w:ascii="Verdana" w:hAnsi="Verdana"/>
          <w:sz w:val="18"/>
          <w:szCs w:val="18"/>
        </w:rPr>
        <w:t>t</w:t>
      </w:r>
      <w:r w:rsidRPr="00D866BF">
        <w:rPr>
          <w:rFonts w:ascii="Verdana" w:hAnsi="Verdana"/>
          <w:sz w:val="18"/>
          <w:szCs w:val="18"/>
        </w:rPr>
        <w:t xml:space="preserve"> jaarlijks het</w:t>
      </w:r>
      <w:r w:rsidR="00A428FE" w:rsidRPr="00D866BF">
        <w:rPr>
          <w:rFonts w:ascii="Verdana" w:hAnsi="Verdana"/>
          <w:sz w:val="18"/>
          <w:szCs w:val="18"/>
        </w:rPr>
        <w:t xml:space="preserve"> </w:t>
      </w:r>
      <w:r w:rsidR="0068623A" w:rsidRPr="00D866BF">
        <w:rPr>
          <w:rFonts w:ascii="Verdana" w:hAnsi="Verdana"/>
          <w:sz w:val="18"/>
          <w:szCs w:val="18"/>
        </w:rPr>
        <w:t xml:space="preserve">onderhoud. </w:t>
      </w:r>
    </w:p>
    <w:p w14:paraId="725CCC93" w14:textId="630C132F" w:rsidR="00766F7C" w:rsidRDefault="00B52D04" w:rsidP="00766F7C">
      <w:pPr>
        <w:pStyle w:val="BodyText"/>
        <w:rPr>
          <w:rFonts w:ascii="Verdana" w:hAnsi="Verdana"/>
          <w:sz w:val="18"/>
          <w:szCs w:val="18"/>
        </w:rPr>
      </w:pPr>
      <w:r w:rsidRPr="00D866BF">
        <w:rPr>
          <w:rFonts w:ascii="Verdana" w:hAnsi="Verdana"/>
          <w:sz w:val="18"/>
          <w:szCs w:val="18"/>
        </w:rPr>
        <w:lastRenderedPageBreak/>
        <w:t>Bij langdurig stroomuitval kan de NSA</w:t>
      </w:r>
      <w:r w:rsidR="00547580" w:rsidRPr="00D866BF">
        <w:rPr>
          <w:rFonts w:ascii="Verdana" w:hAnsi="Verdana"/>
          <w:sz w:val="18"/>
          <w:szCs w:val="18"/>
        </w:rPr>
        <w:t xml:space="preserve"> voor </w:t>
      </w:r>
      <w:r w:rsidR="0027113C" w:rsidRPr="00D866BF">
        <w:rPr>
          <w:rFonts w:ascii="Verdana" w:hAnsi="Verdana"/>
          <w:sz w:val="18"/>
          <w:szCs w:val="18"/>
        </w:rPr>
        <w:t xml:space="preserve">24 uur </w:t>
      </w:r>
      <w:r w:rsidR="00547580" w:rsidRPr="00D866BF">
        <w:rPr>
          <w:rFonts w:ascii="Verdana" w:hAnsi="Verdana"/>
          <w:sz w:val="18"/>
          <w:szCs w:val="18"/>
        </w:rPr>
        <w:t>elektriciteit zorge</w:t>
      </w:r>
      <w:r w:rsidR="0027113C" w:rsidRPr="00D866BF">
        <w:rPr>
          <w:rFonts w:ascii="Verdana" w:hAnsi="Verdana"/>
          <w:sz w:val="18"/>
          <w:szCs w:val="18"/>
        </w:rPr>
        <w:t xml:space="preserve">n. Daarna moet de voorraad diesel aangevuld worden. </w:t>
      </w:r>
    </w:p>
    <w:p w14:paraId="6148E6E3" w14:textId="77777777" w:rsidR="00D866BF" w:rsidRPr="00D866BF" w:rsidRDefault="00D866BF" w:rsidP="00766F7C">
      <w:pPr>
        <w:pStyle w:val="BodyText"/>
        <w:rPr>
          <w:rFonts w:ascii="Verdana" w:hAnsi="Verdana"/>
          <w:sz w:val="18"/>
          <w:szCs w:val="18"/>
        </w:rPr>
      </w:pPr>
    </w:p>
    <w:p w14:paraId="7D2F3248" w14:textId="77777777" w:rsidR="00860F25" w:rsidRPr="00D866BF" w:rsidRDefault="00860F25" w:rsidP="00D866BF">
      <w:pPr>
        <w:rPr>
          <w:rFonts w:ascii="Verdana" w:hAnsi="Verdana"/>
          <w:b/>
          <w:sz w:val="18"/>
          <w:szCs w:val="18"/>
        </w:rPr>
      </w:pPr>
      <w:r w:rsidRPr="00D866BF">
        <w:rPr>
          <w:rFonts w:ascii="Verdana" w:hAnsi="Verdana"/>
          <w:b/>
          <w:sz w:val="18"/>
          <w:szCs w:val="18"/>
        </w:rPr>
        <w:t>Brandbeveiliging</w:t>
      </w:r>
    </w:p>
    <w:p w14:paraId="41940C7F" w14:textId="169C8B40" w:rsidR="00625632" w:rsidRDefault="00860F25" w:rsidP="00D866BF">
      <w:pPr>
        <w:rPr>
          <w:rFonts w:ascii="Verdana" w:hAnsi="Verdana"/>
          <w:sz w:val="18"/>
          <w:szCs w:val="18"/>
        </w:rPr>
      </w:pPr>
      <w:r w:rsidRPr="00D866BF">
        <w:rPr>
          <w:rFonts w:ascii="Verdana" w:hAnsi="Verdana"/>
          <w:sz w:val="18"/>
          <w:szCs w:val="18"/>
        </w:rPr>
        <w:t xml:space="preserve">Alle ruimtes van de zaadopslag zijn aangesloten op een automatisch brandbestrijdingssysteem op basis van argon. Wanneer één sensor geactiveerd wordt, gaat het alarm af, maar pas wanneer een tweede sensor geactiveerd wordt treedt de brandblusinstallatie in werking. </w:t>
      </w:r>
      <w:r w:rsidR="00374AE0" w:rsidRPr="00D866BF">
        <w:rPr>
          <w:rFonts w:ascii="Verdana" w:hAnsi="Verdana"/>
          <w:sz w:val="18"/>
          <w:szCs w:val="18"/>
        </w:rPr>
        <w:br/>
      </w:r>
      <w:r w:rsidRPr="00D866BF">
        <w:rPr>
          <w:rFonts w:ascii="Verdana" w:hAnsi="Verdana"/>
          <w:sz w:val="18"/>
          <w:szCs w:val="18"/>
        </w:rPr>
        <w:t xml:space="preserve">Het brandbestrijdingssysteem is aangesloten op </w:t>
      </w:r>
      <w:r w:rsidR="00431059" w:rsidRPr="00D866BF">
        <w:rPr>
          <w:rFonts w:ascii="Verdana" w:hAnsi="Verdana"/>
          <w:sz w:val="18"/>
          <w:szCs w:val="18"/>
        </w:rPr>
        <w:t xml:space="preserve">het </w:t>
      </w:r>
      <w:r w:rsidRPr="00D866BF">
        <w:rPr>
          <w:rFonts w:ascii="Verdana" w:hAnsi="Verdana"/>
          <w:sz w:val="18"/>
          <w:szCs w:val="18"/>
        </w:rPr>
        <w:t xml:space="preserve">alarm van PSG. Deze schakelt </w:t>
      </w:r>
      <w:r w:rsidR="00431059" w:rsidRPr="00D866BF">
        <w:rPr>
          <w:rFonts w:ascii="Verdana" w:hAnsi="Verdana"/>
          <w:sz w:val="18"/>
          <w:szCs w:val="18"/>
        </w:rPr>
        <w:t>buiten kantoortijden</w:t>
      </w:r>
      <w:r w:rsidRPr="00D866BF">
        <w:rPr>
          <w:rFonts w:ascii="Verdana" w:hAnsi="Verdana"/>
          <w:sz w:val="18"/>
          <w:szCs w:val="18"/>
        </w:rPr>
        <w:t xml:space="preserve"> automatisch </w:t>
      </w:r>
      <w:r w:rsidR="00431059" w:rsidRPr="00D866BF">
        <w:rPr>
          <w:rFonts w:ascii="Verdana" w:hAnsi="Verdana"/>
          <w:sz w:val="18"/>
          <w:szCs w:val="18"/>
        </w:rPr>
        <w:t xml:space="preserve">naar </w:t>
      </w:r>
      <w:r w:rsidRPr="00D866BF">
        <w:rPr>
          <w:rFonts w:ascii="Verdana" w:hAnsi="Verdana"/>
          <w:sz w:val="18"/>
          <w:szCs w:val="18"/>
        </w:rPr>
        <w:t xml:space="preserve">een particuliere alarmcentrale die vervolgens contact opneemt met de </w:t>
      </w:r>
      <w:r w:rsidR="00E65688" w:rsidRPr="00D866BF">
        <w:rPr>
          <w:rFonts w:ascii="Verdana" w:hAnsi="Verdana"/>
          <w:sz w:val="18"/>
          <w:szCs w:val="18"/>
        </w:rPr>
        <w:t xml:space="preserve">PSG </w:t>
      </w:r>
      <w:r w:rsidRPr="00D866BF">
        <w:rPr>
          <w:rFonts w:ascii="Verdana" w:hAnsi="Verdana"/>
          <w:sz w:val="18"/>
          <w:szCs w:val="18"/>
        </w:rPr>
        <w:t xml:space="preserve">storingsdienst. Deze </w:t>
      </w:r>
      <w:r w:rsidR="00E65688" w:rsidRPr="00D866BF">
        <w:rPr>
          <w:rFonts w:ascii="Verdana" w:hAnsi="Verdana"/>
          <w:sz w:val="18"/>
          <w:szCs w:val="18"/>
        </w:rPr>
        <w:t xml:space="preserve">gaat ter plaatse </w:t>
      </w:r>
      <w:r w:rsidRPr="00D866BF">
        <w:rPr>
          <w:rFonts w:ascii="Verdana" w:hAnsi="Verdana"/>
          <w:sz w:val="18"/>
          <w:szCs w:val="18"/>
        </w:rPr>
        <w:t xml:space="preserve">kijken of </w:t>
      </w:r>
      <w:r w:rsidR="00E65688" w:rsidRPr="00D866BF">
        <w:rPr>
          <w:rFonts w:ascii="Verdana" w:hAnsi="Verdana"/>
          <w:sz w:val="18"/>
          <w:szCs w:val="18"/>
        </w:rPr>
        <w:t xml:space="preserve">schakelt </w:t>
      </w:r>
      <w:r w:rsidRPr="00D866BF">
        <w:rPr>
          <w:rFonts w:ascii="Verdana" w:hAnsi="Verdana"/>
          <w:sz w:val="18"/>
          <w:szCs w:val="18"/>
        </w:rPr>
        <w:t xml:space="preserve">de brandweer </w:t>
      </w:r>
      <w:r w:rsidR="001F4DCF" w:rsidRPr="00D866BF">
        <w:rPr>
          <w:rFonts w:ascii="Verdana" w:hAnsi="Verdana"/>
          <w:sz w:val="18"/>
          <w:szCs w:val="18"/>
        </w:rPr>
        <w:t>in</w:t>
      </w:r>
      <w:r w:rsidRPr="00D866BF">
        <w:rPr>
          <w:rFonts w:ascii="Verdana" w:hAnsi="Verdana"/>
          <w:sz w:val="18"/>
          <w:szCs w:val="18"/>
        </w:rPr>
        <w:t xml:space="preserve">. Bij de toegangsdeur hangt een bord dat er in deze ruimten niet met water geblust mag worden. </w:t>
      </w:r>
      <w:r w:rsidR="000F6E08" w:rsidRPr="00D866BF">
        <w:rPr>
          <w:rFonts w:ascii="Verdana" w:hAnsi="Verdana"/>
          <w:sz w:val="18"/>
          <w:szCs w:val="18"/>
        </w:rPr>
        <w:br/>
      </w:r>
    </w:p>
    <w:p w14:paraId="16A8FE54" w14:textId="6E7661F8" w:rsidR="00860F25" w:rsidRPr="00D866BF" w:rsidRDefault="00374AE0" w:rsidP="00D866BF">
      <w:pPr>
        <w:rPr>
          <w:rFonts w:ascii="Verdana" w:hAnsi="Verdana"/>
          <w:sz w:val="18"/>
          <w:szCs w:val="18"/>
        </w:rPr>
      </w:pPr>
      <w:r w:rsidRPr="00D866BF">
        <w:rPr>
          <w:rFonts w:ascii="Verdana" w:hAnsi="Verdana"/>
          <w:sz w:val="18"/>
          <w:szCs w:val="18"/>
        </w:rPr>
        <w:t xml:space="preserve">Het </w:t>
      </w:r>
      <w:r w:rsidR="000F6E08" w:rsidRPr="00D866BF">
        <w:rPr>
          <w:rFonts w:ascii="Verdana" w:hAnsi="Verdana"/>
          <w:sz w:val="18"/>
          <w:szCs w:val="18"/>
        </w:rPr>
        <w:t>alarmsysteem</w:t>
      </w:r>
      <w:r w:rsidRPr="00D866BF">
        <w:rPr>
          <w:rFonts w:ascii="Verdana" w:hAnsi="Verdana"/>
          <w:sz w:val="18"/>
          <w:szCs w:val="18"/>
        </w:rPr>
        <w:t xml:space="preserve"> wordt viermaal per jaar getest door een medewerker van TIB in samenwerking met een medewerker van Unifarm. </w:t>
      </w:r>
      <w:r w:rsidR="004626F4" w:rsidRPr="00D866BF">
        <w:rPr>
          <w:rFonts w:ascii="Verdana" w:hAnsi="Verdana"/>
          <w:sz w:val="18"/>
          <w:szCs w:val="18"/>
        </w:rPr>
        <w:t>De resultaten hiervan worden geregistreerd in het brandbeveiligingslogboek dat in de werkruimte van de zaadopslag ligt.</w:t>
      </w:r>
      <w:r w:rsidR="004626F4">
        <w:rPr>
          <w:rFonts w:ascii="Verdana" w:hAnsi="Verdana"/>
          <w:sz w:val="18"/>
          <w:szCs w:val="18"/>
        </w:rPr>
        <w:br/>
      </w:r>
      <w:r w:rsidR="000F6E08" w:rsidRPr="00D866BF">
        <w:rPr>
          <w:rFonts w:ascii="Verdana" w:hAnsi="Verdana"/>
          <w:sz w:val="18"/>
          <w:szCs w:val="18"/>
        </w:rPr>
        <w:t xml:space="preserve">De brandblusinstallatie wordt jaarlijks gekeurd door een extern bedrijf. </w:t>
      </w:r>
    </w:p>
    <w:p w14:paraId="6C31996E" w14:textId="3F23523D" w:rsidR="00263233" w:rsidRPr="00D866BF" w:rsidRDefault="00263233" w:rsidP="00860F25">
      <w:pPr>
        <w:pStyle w:val="BodyText"/>
        <w:tabs>
          <w:tab w:val="left" w:pos="1420"/>
        </w:tabs>
        <w:rPr>
          <w:rFonts w:ascii="Verdana" w:hAnsi="Verdana"/>
          <w:sz w:val="18"/>
          <w:szCs w:val="18"/>
        </w:rPr>
      </w:pPr>
    </w:p>
    <w:p w14:paraId="0B373F88" w14:textId="5E8F488E" w:rsidR="00263233" w:rsidRPr="00D866BF" w:rsidRDefault="006B39C1" w:rsidP="00860F25">
      <w:pPr>
        <w:pStyle w:val="BodyText"/>
        <w:tabs>
          <w:tab w:val="left" w:pos="1420"/>
        </w:tabs>
        <w:rPr>
          <w:rFonts w:ascii="Verdana" w:hAnsi="Verdana"/>
          <w:b/>
          <w:sz w:val="18"/>
          <w:szCs w:val="18"/>
        </w:rPr>
      </w:pPr>
      <w:r w:rsidRPr="00D866BF">
        <w:rPr>
          <w:rFonts w:ascii="Verdana" w:hAnsi="Verdana"/>
          <w:b/>
          <w:sz w:val="18"/>
          <w:szCs w:val="18"/>
        </w:rPr>
        <w:t>Persoonsalarm</w:t>
      </w:r>
      <w:r w:rsidR="00C24B6B" w:rsidRPr="00D866BF">
        <w:rPr>
          <w:rFonts w:ascii="Verdana" w:hAnsi="Verdana"/>
          <w:b/>
          <w:sz w:val="18"/>
          <w:szCs w:val="18"/>
        </w:rPr>
        <w:t xml:space="preserve"> ‘</w:t>
      </w:r>
      <w:r w:rsidR="00C92F3D" w:rsidRPr="00C92F3D">
        <w:rPr>
          <w:rFonts w:ascii="Verdana" w:hAnsi="Verdana"/>
          <w:b/>
          <w:sz w:val="18"/>
          <w:szCs w:val="18"/>
        </w:rPr>
        <w:t>X-</w:t>
      </w:r>
      <w:proofErr w:type="spellStart"/>
      <w:r w:rsidR="00C92F3D" w:rsidRPr="00C92F3D">
        <w:rPr>
          <w:rFonts w:ascii="Verdana" w:hAnsi="Verdana"/>
          <w:b/>
          <w:sz w:val="18"/>
          <w:szCs w:val="18"/>
        </w:rPr>
        <w:t>Guard</w:t>
      </w:r>
      <w:proofErr w:type="spellEnd"/>
      <w:r w:rsidR="00C24B6B" w:rsidRPr="00D866BF">
        <w:rPr>
          <w:rFonts w:ascii="Verdana" w:hAnsi="Verdana"/>
          <w:b/>
          <w:sz w:val="18"/>
          <w:szCs w:val="18"/>
        </w:rPr>
        <w:t>’</w:t>
      </w:r>
    </w:p>
    <w:p w14:paraId="3DCDC4D5" w14:textId="764B09D8" w:rsidR="00C92F3D" w:rsidRDefault="00C92F3D" w:rsidP="00860F25">
      <w:pPr>
        <w:pStyle w:val="BodyText"/>
        <w:tabs>
          <w:tab w:val="left" w:pos="1420"/>
        </w:tabs>
        <w:rPr>
          <w:rFonts w:ascii="Verdana" w:hAnsi="Verdana"/>
          <w:sz w:val="18"/>
          <w:szCs w:val="18"/>
        </w:rPr>
      </w:pPr>
      <w:r w:rsidRPr="00C92F3D">
        <w:rPr>
          <w:rFonts w:ascii="Verdana" w:hAnsi="Verdana"/>
          <w:sz w:val="18"/>
          <w:szCs w:val="18"/>
        </w:rPr>
        <w:t>Binnen het CGN is het verplicht gebruik te maken van het persoonsalarm wanneer men zich in een -20</w:t>
      </w:r>
      <w:r>
        <w:rPr>
          <w:rFonts w:ascii="Verdana" w:hAnsi="Verdana"/>
          <w:sz w:val="18"/>
          <w:szCs w:val="18"/>
        </w:rPr>
        <w:t>°</w:t>
      </w:r>
      <w:r w:rsidRPr="00C92F3D">
        <w:rPr>
          <w:rFonts w:ascii="Verdana" w:hAnsi="Verdana"/>
          <w:sz w:val="18"/>
          <w:szCs w:val="18"/>
        </w:rPr>
        <w:t xml:space="preserve">C vriezer bevindt. Een korte instructie voorafgaand aan het eerste gebruik is verplicht. </w:t>
      </w:r>
      <w:r>
        <w:rPr>
          <w:rFonts w:ascii="Verdana" w:hAnsi="Verdana"/>
          <w:sz w:val="18"/>
          <w:szCs w:val="18"/>
        </w:rPr>
        <w:br/>
      </w:r>
      <w:r w:rsidRPr="00C92F3D">
        <w:rPr>
          <w:rFonts w:ascii="Verdana" w:hAnsi="Verdana"/>
          <w:sz w:val="18"/>
          <w:szCs w:val="18"/>
        </w:rPr>
        <w:t>Voor de aanname en afhandeling van alle alarmmeldingen is een contract afgesloten bij X-</w:t>
      </w:r>
      <w:proofErr w:type="spellStart"/>
      <w:r w:rsidRPr="00C92F3D">
        <w:rPr>
          <w:rFonts w:ascii="Verdana" w:hAnsi="Verdana"/>
          <w:sz w:val="18"/>
          <w:szCs w:val="18"/>
        </w:rPr>
        <w:t>Guard</w:t>
      </w:r>
      <w:proofErr w:type="spellEnd"/>
      <w:r w:rsidRPr="00C92F3D">
        <w:rPr>
          <w:rFonts w:ascii="Verdana" w:hAnsi="Verdana"/>
          <w:sz w:val="18"/>
          <w:szCs w:val="18"/>
        </w:rPr>
        <w:t>.</w:t>
      </w:r>
    </w:p>
    <w:p w14:paraId="70623657" w14:textId="028B0F6B" w:rsidR="0099392C" w:rsidRDefault="00C92F3D" w:rsidP="00C92F3D">
      <w:pPr>
        <w:pStyle w:val="BodyText"/>
        <w:tabs>
          <w:tab w:val="left" w:pos="1420"/>
        </w:tabs>
        <w:rPr>
          <w:rFonts w:ascii="Verdana" w:hAnsi="Verdana"/>
          <w:sz w:val="18"/>
          <w:szCs w:val="18"/>
        </w:rPr>
      </w:pPr>
      <w:r>
        <w:rPr>
          <w:rFonts w:ascii="Verdana" w:hAnsi="Verdana"/>
          <w:sz w:val="18"/>
          <w:szCs w:val="18"/>
        </w:rPr>
        <w:t>Voor meer informatie zie de instructie</w:t>
      </w:r>
      <w:r w:rsidRPr="00C92F3D">
        <w:t xml:space="preserve"> </w:t>
      </w:r>
      <w:r w:rsidRPr="00C92F3D">
        <w:rPr>
          <w:rFonts w:ascii="Verdana" w:hAnsi="Verdana"/>
          <w:sz w:val="18"/>
          <w:szCs w:val="18"/>
        </w:rPr>
        <w:t>Persoonsalarm vriezers</w:t>
      </w:r>
      <w:r>
        <w:rPr>
          <w:rFonts w:ascii="Verdana" w:hAnsi="Verdana"/>
          <w:sz w:val="18"/>
          <w:szCs w:val="18"/>
        </w:rPr>
        <w:t xml:space="preserve"> </w:t>
      </w:r>
      <w:r w:rsidR="000C4611">
        <w:rPr>
          <w:rFonts w:ascii="Verdana" w:hAnsi="Verdana"/>
          <w:sz w:val="18"/>
          <w:szCs w:val="18"/>
        </w:rPr>
        <w:t>(INS-CGN-PG-018)</w:t>
      </w:r>
      <w:r w:rsidR="00AF2A4D">
        <w:rPr>
          <w:rFonts w:ascii="Verdana" w:hAnsi="Verdana"/>
          <w:sz w:val="18"/>
          <w:szCs w:val="18"/>
        </w:rPr>
        <w:t>.</w:t>
      </w:r>
      <w:bookmarkStart w:id="0" w:name="_Hlk131001889"/>
      <w:r>
        <w:rPr>
          <w:rFonts w:ascii="Verdana" w:hAnsi="Verdana"/>
          <w:sz w:val="18"/>
          <w:szCs w:val="18"/>
        </w:rPr>
        <w:br/>
      </w:r>
      <w:r w:rsidRPr="00C92F3D">
        <w:rPr>
          <w:rFonts w:ascii="Verdana" w:hAnsi="Verdana"/>
          <w:sz w:val="18"/>
          <w:szCs w:val="18"/>
        </w:rPr>
        <w:t>Voor een uitgebreide instructie hoe de X-</w:t>
      </w:r>
      <w:proofErr w:type="spellStart"/>
      <w:r w:rsidRPr="00C92F3D">
        <w:rPr>
          <w:rFonts w:ascii="Verdana" w:hAnsi="Verdana"/>
          <w:sz w:val="18"/>
          <w:szCs w:val="18"/>
        </w:rPr>
        <w:t>Guard</w:t>
      </w:r>
      <w:proofErr w:type="spellEnd"/>
      <w:r w:rsidRPr="00C92F3D">
        <w:rPr>
          <w:rFonts w:ascii="Verdana" w:hAnsi="Verdana"/>
          <w:sz w:val="18"/>
          <w:szCs w:val="18"/>
        </w:rPr>
        <w:t xml:space="preserve"> app te gebruiken zie de handleiding Alarmsysteem X-</w:t>
      </w:r>
      <w:proofErr w:type="spellStart"/>
      <w:r w:rsidRPr="00C92F3D">
        <w:rPr>
          <w:rFonts w:ascii="Verdana" w:hAnsi="Verdana"/>
          <w:sz w:val="18"/>
          <w:szCs w:val="18"/>
        </w:rPr>
        <w:t>Guard</w:t>
      </w:r>
      <w:proofErr w:type="spellEnd"/>
      <w:r w:rsidRPr="00C92F3D">
        <w:rPr>
          <w:rFonts w:ascii="Verdana" w:hAnsi="Verdana"/>
          <w:sz w:val="18"/>
          <w:szCs w:val="18"/>
        </w:rPr>
        <w:t xml:space="preserve"> in de </w:t>
      </w:r>
      <w:proofErr w:type="spellStart"/>
      <w:r w:rsidRPr="00C92F3D">
        <w:rPr>
          <w:rFonts w:ascii="Verdana" w:hAnsi="Verdana"/>
          <w:sz w:val="18"/>
          <w:szCs w:val="18"/>
        </w:rPr>
        <w:t>KMS_bijlagen</w:t>
      </w:r>
      <w:proofErr w:type="spellEnd"/>
      <w:r w:rsidRPr="00C92F3D">
        <w:rPr>
          <w:rFonts w:ascii="Verdana" w:hAnsi="Verdana"/>
          <w:sz w:val="18"/>
          <w:szCs w:val="18"/>
        </w:rPr>
        <w:t xml:space="preserve"> folder. De geprinte versie ligt bij het persoonsalarm in de zaadbewaring.</w:t>
      </w:r>
    </w:p>
    <w:bookmarkEnd w:id="0"/>
    <w:p w14:paraId="676133ED" w14:textId="77777777" w:rsidR="004B6E79" w:rsidRDefault="004B6E79" w:rsidP="004B6E79">
      <w:pPr>
        <w:rPr>
          <w:rFonts w:ascii="Verdana" w:hAnsi="Verdana"/>
          <w:sz w:val="18"/>
          <w:szCs w:val="18"/>
        </w:rPr>
      </w:pPr>
    </w:p>
    <w:p w14:paraId="7EF94357" w14:textId="77777777" w:rsidR="006B39C1" w:rsidRPr="00CC6B66" w:rsidRDefault="00736F5E" w:rsidP="00860F25">
      <w:pPr>
        <w:pStyle w:val="BodyText"/>
        <w:tabs>
          <w:tab w:val="left" w:pos="1420"/>
        </w:tabs>
        <w:rPr>
          <w:rFonts w:ascii="Verdana" w:hAnsi="Verdana"/>
          <w:b/>
          <w:sz w:val="18"/>
          <w:szCs w:val="18"/>
        </w:rPr>
      </w:pPr>
      <w:r w:rsidRPr="00CC6B66">
        <w:rPr>
          <w:rFonts w:ascii="Verdana" w:hAnsi="Verdana"/>
          <w:b/>
          <w:sz w:val="18"/>
          <w:szCs w:val="18"/>
        </w:rPr>
        <w:t>Inbraakbeveiliging</w:t>
      </w:r>
    </w:p>
    <w:p w14:paraId="3B995F76" w14:textId="77777777" w:rsidR="00523CD1" w:rsidRDefault="001E700B" w:rsidP="00860F25">
      <w:pPr>
        <w:pStyle w:val="BodyText"/>
        <w:tabs>
          <w:tab w:val="left" w:pos="1420"/>
        </w:tabs>
        <w:rPr>
          <w:rFonts w:ascii="Verdana" w:hAnsi="Verdana"/>
          <w:sz w:val="18"/>
          <w:szCs w:val="18"/>
        </w:rPr>
      </w:pPr>
      <w:r>
        <w:rPr>
          <w:rFonts w:ascii="Verdana" w:hAnsi="Verdana"/>
          <w:sz w:val="18"/>
          <w:szCs w:val="18"/>
        </w:rPr>
        <w:t xml:space="preserve">Er is een inbraakalarm geïnstalleerd dat deel uit maakt van het inbraakbeveiligingssysteem van </w:t>
      </w:r>
      <w:r w:rsidR="00547580">
        <w:rPr>
          <w:rFonts w:ascii="Verdana" w:hAnsi="Verdana"/>
          <w:sz w:val="18"/>
          <w:szCs w:val="18"/>
        </w:rPr>
        <w:t>Serre</w:t>
      </w:r>
      <w:r>
        <w:rPr>
          <w:rFonts w:ascii="Verdana" w:hAnsi="Verdana"/>
          <w:sz w:val="18"/>
          <w:szCs w:val="18"/>
        </w:rPr>
        <w:t>.</w:t>
      </w:r>
      <w:r w:rsidR="00BB6DAC">
        <w:rPr>
          <w:rFonts w:ascii="Verdana" w:hAnsi="Verdana"/>
          <w:sz w:val="18"/>
          <w:szCs w:val="18"/>
        </w:rPr>
        <w:t xml:space="preserve"> </w:t>
      </w:r>
      <w:r>
        <w:rPr>
          <w:rFonts w:ascii="Verdana" w:hAnsi="Verdana"/>
          <w:sz w:val="18"/>
          <w:szCs w:val="18"/>
        </w:rPr>
        <w:t>De in/afstelling van het systeem</w:t>
      </w:r>
      <w:r w:rsidR="00523CD1">
        <w:rPr>
          <w:rFonts w:ascii="Verdana" w:hAnsi="Verdana"/>
          <w:sz w:val="18"/>
          <w:szCs w:val="18"/>
        </w:rPr>
        <w:t xml:space="preserve"> houdt in dat op werkdagen het systeem wordt geactiveerd om 22:00 uur, in het weekend </w:t>
      </w:r>
      <w:r w:rsidR="001F4DCF">
        <w:rPr>
          <w:rFonts w:ascii="Verdana" w:hAnsi="Verdana"/>
          <w:sz w:val="18"/>
          <w:szCs w:val="18"/>
        </w:rPr>
        <w:t>om</w:t>
      </w:r>
      <w:r w:rsidR="00523CD1">
        <w:rPr>
          <w:rFonts w:ascii="Verdana" w:hAnsi="Verdana"/>
          <w:sz w:val="18"/>
          <w:szCs w:val="18"/>
        </w:rPr>
        <w:t xml:space="preserve"> 20:00 uur. Op feestdagen is de Campus gesloten en is de alarmering actief. </w:t>
      </w:r>
    </w:p>
    <w:p w14:paraId="05EFF947" w14:textId="77777777" w:rsidR="00523CD1" w:rsidRDefault="00523CD1" w:rsidP="00860F25">
      <w:pPr>
        <w:pStyle w:val="BodyText"/>
        <w:tabs>
          <w:tab w:val="left" w:pos="1420"/>
        </w:tabs>
        <w:rPr>
          <w:rFonts w:ascii="Verdana" w:hAnsi="Verdana"/>
          <w:sz w:val="18"/>
          <w:szCs w:val="18"/>
        </w:rPr>
      </w:pPr>
      <w:r>
        <w:rPr>
          <w:rFonts w:ascii="Verdana" w:hAnsi="Verdana"/>
          <w:sz w:val="18"/>
          <w:szCs w:val="18"/>
        </w:rPr>
        <w:t xml:space="preserve">Bij een </w:t>
      </w:r>
      <w:r w:rsidR="001F4DCF">
        <w:rPr>
          <w:rFonts w:ascii="Verdana" w:hAnsi="Verdana"/>
          <w:sz w:val="18"/>
          <w:szCs w:val="18"/>
        </w:rPr>
        <w:t>inbraak</w:t>
      </w:r>
      <w:r>
        <w:rPr>
          <w:rFonts w:ascii="Verdana" w:hAnsi="Verdana"/>
          <w:sz w:val="18"/>
          <w:szCs w:val="18"/>
        </w:rPr>
        <w:t>alarm wordt de afhandelingsprocedure van PSG gehanteerd. Terugkoppeling vindt plaats naar de beheerder van Unifarm die vervolgens contact opneemt met CGN-PGR.</w:t>
      </w:r>
      <w:r w:rsidR="001E700B">
        <w:rPr>
          <w:rFonts w:ascii="Verdana" w:hAnsi="Verdana"/>
          <w:sz w:val="18"/>
          <w:szCs w:val="18"/>
        </w:rPr>
        <w:t xml:space="preserve"> </w:t>
      </w:r>
    </w:p>
    <w:p w14:paraId="24A8CA0B" w14:textId="77777777" w:rsidR="0044572F" w:rsidRPr="00247025" w:rsidRDefault="0044572F" w:rsidP="00860F25">
      <w:pPr>
        <w:pStyle w:val="BodyText"/>
        <w:tabs>
          <w:tab w:val="left" w:pos="1420"/>
        </w:tabs>
        <w:rPr>
          <w:rFonts w:ascii="Verdana" w:hAnsi="Verdana"/>
          <w:sz w:val="18"/>
          <w:szCs w:val="18"/>
        </w:rPr>
      </w:pPr>
    </w:p>
    <w:p w14:paraId="7A5BD9E4" w14:textId="77777777" w:rsidR="0015055C" w:rsidRPr="001B49F1" w:rsidRDefault="00440D04" w:rsidP="00860F25">
      <w:pPr>
        <w:pStyle w:val="BodyText"/>
        <w:tabs>
          <w:tab w:val="left" w:pos="1420"/>
        </w:tabs>
        <w:rPr>
          <w:rFonts w:ascii="Verdana" w:hAnsi="Verdana"/>
          <w:b/>
          <w:sz w:val="18"/>
          <w:szCs w:val="18"/>
        </w:rPr>
      </w:pPr>
      <w:r>
        <w:rPr>
          <w:rFonts w:ascii="Verdana" w:hAnsi="Verdana"/>
          <w:b/>
          <w:noProof/>
          <w:sz w:val="18"/>
          <w:szCs w:val="18"/>
        </w:rPr>
        <mc:AlternateContent>
          <mc:Choice Requires="wps">
            <w:drawing>
              <wp:anchor distT="0" distB="0" distL="114300" distR="114300" simplePos="0" relativeHeight="251657728" behindDoc="0" locked="0" layoutInCell="1" allowOverlap="1" wp14:anchorId="30C2EE20" wp14:editId="4136037D">
                <wp:simplePos x="0" y="0"/>
                <wp:positionH relativeFrom="column">
                  <wp:posOffset>-107950</wp:posOffset>
                </wp:positionH>
                <wp:positionV relativeFrom="paragraph">
                  <wp:posOffset>90170</wp:posOffset>
                </wp:positionV>
                <wp:extent cx="5982335" cy="121031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335" cy="1210310"/>
                        </a:xfrm>
                        <a:prstGeom prst="rect">
                          <a:avLst/>
                        </a:prstGeom>
                        <a:solidFill>
                          <a:srgbClr val="FFFFFF"/>
                        </a:solidFill>
                        <a:ln w="9525">
                          <a:solidFill>
                            <a:srgbClr val="000000"/>
                          </a:solidFill>
                          <a:miter lim="800000"/>
                          <a:headEnd/>
                          <a:tailEnd/>
                        </a:ln>
                      </wps:spPr>
                      <wps:txbx>
                        <w:txbxContent>
                          <w:p w14:paraId="01ED9850" w14:textId="77777777" w:rsidR="00690AF0" w:rsidRPr="001B49F1" w:rsidRDefault="00690AF0" w:rsidP="009F6B15">
                            <w:pPr>
                              <w:tabs>
                                <w:tab w:val="left" w:pos="900"/>
                              </w:tabs>
                              <w:rPr>
                                <w:rFonts w:ascii="Verdana" w:hAnsi="Verdana"/>
                                <w:b/>
                                <w:color w:val="auto"/>
                                <w:kern w:val="0"/>
                                <w:sz w:val="18"/>
                                <w:szCs w:val="18"/>
                              </w:rPr>
                            </w:pPr>
                            <w:r w:rsidRPr="001B49F1">
                              <w:rPr>
                                <w:rFonts w:ascii="Verdana" w:hAnsi="Verdana"/>
                                <w:b/>
                                <w:color w:val="auto"/>
                                <w:kern w:val="0"/>
                                <w:sz w:val="18"/>
                                <w:szCs w:val="18"/>
                              </w:rPr>
                              <w:t>Meetpunt Proceseffectiviteit</w:t>
                            </w:r>
                          </w:p>
                          <w:p w14:paraId="78BA40FD" w14:textId="5CA85AD9" w:rsidR="00690AF0" w:rsidRPr="001B49F1" w:rsidRDefault="00690AF0" w:rsidP="009F6B15">
                            <w:pPr>
                              <w:tabs>
                                <w:tab w:val="left" w:pos="900"/>
                              </w:tabs>
                              <w:rPr>
                                <w:rFonts w:ascii="Verdana" w:hAnsi="Verdana"/>
                                <w:sz w:val="18"/>
                                <w:szCs w:val="18"/>
                              </w:rPr>
                            </w:pPr>
                            <w:r w:rsidRPr="001B49F1">
                              <w:rPr>
                                <w:rFonts w:ascii="Verdana" w:hAnsi="Verdana"/>
                                <w:sz w:val="18"/>
                                <w:szCs w:val="18"/>
                              </w:rPr>
                              <w:t>8. Zaad</w:t>
                            </w:r>
                            <w:r w:rsidR="00595146">
                              <w:rPr>
                                <w:rFonts w:ascii="Verdana" w:hAnsi="Verdana"/>
                                <w:sz w:val="18"/>
                                <w:szCs w:val="18"/>
                              </w:rPr>
                              <w:t>beschikbaarheid</w:t>
                            </w:r>
                            <w:r w:rsidRPr="001B49F1">
                              <w:rPr>
                                <w:rFonts w:ascii="Verdana" w:hAnsi="Verdana"/>
                                <w:sz w:val="18"/>
                                <w:szCs w:val="18"/>
                              </w:rPr>
                              <w:t xml:space="preserve">. </w:t>
                            </w:r>
                            <w:r w:rsidR="002F7794">
                              <w:rPr>
                                <w:rFonts w:ascii="Verdana" w:hAnsi="Verdana"/>
                                <w:sz w:val="18"/>
                                <w:szCs w:val="18"/>
                              </w:rPr>
                              <w:t xml:space="preserve">Percentage </w:t>
                            </w:r>
                            <w:r w:rsidR="00595146" w:rsidRPr="00595146">
                              <w:rPr>
                                <w:rFonts w:ascii="Verdana" w:hAnsi="Verdana"/>
                                <w:sz w:val="18"/>
                                <w:szCs w:val="18"/>
                              </w:rPr>
                              <w:t>accessies waarvoor monsters voor verzending beschikbaar zijn afgezien van fytosanitaire status</w:t>
                            </w:r>
                            <w:r w:rsidR="009A6742">
                              <w:rPr>
                                <w:rFonts w:ascii="Verdana" w:hAnsi="Verdana"/>
                                <w:sz w:val="18"/>
                                <w:szCs w:val="18"/>
                              </w:rPr>
                              <w:t>. Norm</w:t>
                            </w:r>
                            <w:r w:rsidRPr="001B49F1">
                              <w:rPr>
                                <w:rFonts w:ascii="Verdana" w:hAnsi="Verdana"/>
                                <w:sz w:val="18"/>
                                <w:szCs w:val="18"/>
                              </w:rPr>
                              <w:t xml:space="preserve">: </w:t>
                            </w:r>
                            <w:r w:rsidR="00595146" w:rsidRPr="00595146">
                              <w:rPr>
                                <w:rFonts w:ascii="Verdana" w:hAnsi="Verdana"/>
                                <w:sz w:val="18"/>
                                <w:szCs w:val="18"/>
                              </w:rPr>
                              <w:t>min</w:t>
                            </w:r>
                            <w:r w:rsidR="00595146">
                              <w:rPr>
                                <w:rFonts w:ascii="Verdana" w:hAnsi="Verdana"/>
                                <w:sz w:val="18"/>
                                <w:szCs w:val="18"/>
                              </w:rPr>
                              <w:t>imaal</w:t>
                            </w:r>
                            <w:r w:rsidR="00595146" w:rsidRPr="00595146">
                              <w:rPr>
                                <w:rFonts w:ascii="Verdana" w:hAnsi="Verdana"/>
                                <w:sz w:val="18"/>
                                <w:szCs w:val="18"/>
                              </w:rPr>
                              <w:t xml:space="preserve"> 99% van het totaal aantal accessies</w:t>
                            </w:r>
                            <w:r w:rsidRPr="001B49F1">
                              <w:rPr>
                                <w:rFonts w:ascii="Verdana" w:hAnsi="Verdana"/>
                                <w:sz w:val="18"/>
                                <w:szCs w:val="18"/>
                              </w:rPr>
                              <w:t xml:space="preserve"> </w:t>
                            </w:r>
                          </w:p>
                          <w:p w14:paraId="1C5C20D3" w14:textId="7F3F5079" w:rsidR="00690AF0" w:rsidRDefault="00690AF0" w:rsidP="009F6B15">
                            <w:pPr>
                              <w:tabs>
                                <w:tab w:val="left" w:pos="900"/>
                              </w:tabs>
                              <w:rPr>
                                <w:rFonts w:ascii="Verdana" w:hAnsi="Verdana"/>
                                <w:i/>
                                <w:sz w:val="18"/>
                                <w:szCs w:val="18"/>
                              </w:rPr>
                            </w:pPr>
                            <w:r w:rsidRPr="001B49F1">
                              <w:rPr>
                                <w:rFonts w:ascii="Verdana" w:hAnsi="Verdana"/>
                                <w:i/>
                                <w:sz w:val="18"/>
                                <w:szCs w:val="18"/>
                              </w:rPr>
                              <w:t>Meetpunt: jaarlijkse analyse GENIS</w:t>
                            </w:r>
                          </w:p>
                          <w:p w14:paraId="3AFF232D" w14:textId="68F53A81" w:rsidR="00595146" w:rsidRDefault="00595146" w:rsidP="009F6B15">
                            <w:pPr>
                              <w:tabs>
                                <w:tab w:val="left" w:pos="900"/>
                              </w:tabs>
                              <w:rPr>
                                <w:rFonts w:ascii="Verdana" w:hAnsi="Verdana"/>
                                <w:i/>
                                <w:sz w:val="18"/>
                                <w:szCs w:val="18"/>
                              </w:rPr>
                            </w:pPr>
                          </w:p>
                          <w:p w14:paraId="7ACBFFBC" w14:textId="445CC21F" w:rsidR="00595146" w:rsidRPr="001B49F1" w:rsidRDefault="00595146" w:rsidP="00595146">
                            <w:pPr>
                              <w:tabs>
                                <w:tab w:val="left" w:pos="900"/>
                              </w:tabs>
                              <w:rPr>
                                <w:rFonts w:ascii="Verdana" w:hAnsi="Verdana"/>
                                <w:sz w:val="18"/>
                                <w:szCs w:val="18"/>
                              </w:rPr>
                            </w:pPr>
                            <w:r>
                              <w:rPr>
                                <w:rFonts w:ascii="Verdana" w:hAnsi="Verdana"/>
                                <w:sz w:val="18"/>
                                <w:szCs w:val="18"/>
                              </w:rPr>
                              <w:t>9</w:t>
                            </w:r>
                            <w:r w:rsidRPr="001B49F1">
                              <w:rPr>
                                <w:rFonts w:ascii="Verdana" w:hAnsi="Verdana"/>
                                <w:sz w:val="18"/>
                                <w:szCs w:val="18"/>
                              </w:rPr>
                              <w:t>. Zaad</w:t>
                            </w:r>
                            <w:r>
                              <w:rPr>
                                <w:rFonts w:ascii="Verdana" w:hAnsi="Verdana"/>
                                <w:sz w:val="18"/>
                                <w:szCs w:val="18"/>
                              </w:rPr>
                              <w:t>beschikbaarheid</w:t>
                            </w:r>
                            <w:r w:rsidRPr="001B49F1">
                              <w:rPr>
                                <w:rFonts w:ascii="Verdana" w:hAnsi="Verdana"/>
                                <w:sz w:val="18"/>
                                <w:szCs w:val="18"/>
                              </w:rPr>
                              <w:t xml:space="preserve">. </w:t>
                            </w:r>
                            <w:r w:rsidR="002F7794">
                              <w:rPr>
                                <w:rFonts w:ascii="Verdana" w:hAnsi="Verdana"/>
                                <w:sz w:val="18"/>
                                <w:szCs w:val="18"/>
                              </w:rPr>
                              <w:t>Percentage</w:t>
                            </w:r>
                            <w:r w:rsidRPr="00595146">
                              <w:rPr>
                                <w:rFonts w:ascii="Verdana" w:hAnsi="Verdana"/>
                                <w:sz w:val="18"/>
                                <w:szCs w:val="18"/>
                              </w:rPr>
                              <w:t xml:space="preserve"> accessies dat niet zonder voorafgaande toetsing verstuurd kan worden binnen de EU vanwege fytosanitaire maatregelen</w:t>
                            </w:r>
                            <w:r w:rsidR="009A6742">
                              <w:rPr>
                                <w:rFonts w:ascii="Verdana" w:hAnsi="Verdana"/>
                                <w:sz w:val="18"/>
                                <w:szCs w:val="18"/>
                              </w:rPr>
                              <w:t>. Norm</w:t>
                            </w:r>
                            <w:r w:rsidRPr="001B49F1">
                              <w:rPr>
                                <w:rFonts w:ascii="Verdana" w:hAnsi="Verdana"/>
                                <w:sz w:val="18"/>
                                <w:szCs w:val="18"/>
                              </w:rPr>
                              <w:t xml:space="preserve">: </w:t>
                            </w:r>
                            <w:r w:rsidRPr="00595146">
                              <w:rPr>
                                <w:rFonts w:ascii="Verdana" w:hAnsi="Verdana"/>
                                <w:sz w:val="18"/>
                                <w:szCs w:val="18"/>
                              </w:rPr>
                              <w:t>maximaal 5% van het totaal aantal accessies</w:t>
                            </w:r>
                          </w:p>
                          <w:p w14:paraId="7F1ECF92" w14:textId="77777777" w:rsidR="00595146" w:rsidRPr="00784018" w:rsidRDefault="00595146" w:rsidP="00595146">
                            <w:pPr>
                              <w:tabs>
                                <w:tab w:val="left" w:pos="900"/>
                              </w:tabs>
                              <w:rPr>
                                <w:rFonts w:ascii="Verdana" w:hAnsi="Verdana"/>
                                <w:i/>
                                <w:sz w:val="18"/>
                                <w:szCs w:val="18"/>
                              </w:rPr>
                            </w:pPr>
                            <w:r w:rsidRPr="001B49F1">
                              <w:rPr>
                                <w:rFonts w:ascii="Verdana" w:hAnsi="Verdana"/>
                                <w:i/>
                                <w:sz w:val="18"/>
                                <w:szCs w:val="18"/>
                              </w:rPr>
                              <w:t>Meetpunt: jaarlijkse analyse GENIS</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C2EE20" id="_x0000_t202" coordsize="21600,21600" o:spt="202" path="m,l,21600r21600,l21600,xe">
                <v:stroke joinstyle="miter"/>
                <v:path gradientshapeok="t" o:connecttype="rect"/>
              </v:shapetype>
              <v:shape id="Text Box 2" o:spid="_x0000_s1026" type="#_x0000_t202" style="position:absolute;margin-left:-8.5pt;margin-top:7.1pt;width:471.05pt;height:95.3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">
                <v:textbox style="mso-fit-shape-to-text:t">
                  <w:txbxContent>
                    <w:p w14:paraId="01ED9850" w14:textId="77777777" w:rsidR="00690AF0" w:rsidRPr="001B49F1" w:rsidRDefault="00690AF0" w:rsidP="009F6B15">
                      <w:pPr>
                        <w:tabs>
                          <w:tab w:val="left" w:pos="900"/>
                        </w:tabs>
                        <w:rPr>
                          <w:rFonts w:ascii="Verdana" w:hAnsi="Verdana"/>
                          <w:b/>
                          <w:color w:val="auto"/>
                          <w:kern w:val="0"/>
                          <w:sz w:val="18"/>
                          <w:szCs w:val="18"/>
                        </w:rPr>
                      </w:pPr>
                      <w:r w:rsidRPr="001B49F1">
                        <w:rPr>
                          <w:rFonts w:ascii="Verdana" w:hAnsi="Verdana"/>
                          <w:b/>
                          <w:color w:val="auto"/>
                          <w:kern w:val="0"/>
                          <w:sz w:val="18"/>
                          <w:szCs w:val="18"/>
                        </w:rPr>
                        <w:t>Meetpunt Proceseffectiviteit</w:t>
                      </w:r>
                    </w:p>
                    <w:p w14:paraId="78BA40FD" w14:textId="5CA85AD9" w:rsidR="00690AF0" w:rsidRPr="001B49F1" w:rsidRDefault="00690AF0" w:rsidP="009F6B15">
                      <w:pPr>
                        <w:tabs>
                          <w:tab w:val="left" w:pos="900"/>
                        </w:tabs>
                        <w:rPr>
                          <w:rFonts w:ascii="Verdana" w:hAnsi="Verdana"/>
                          <w:sz w:val="18"/>
                          <w:szCs w:val="18"/>
                        </w:rPr>
                      </w:pPr>
                      <w:r w:rsidRPr="001B49F1">
                        <w:rPr>
                          <w:rFonts w:ascii="Verdana" w:hAnsi="Verdana"/>
                          <w:sz w:val="18"/>
                          <w:szCs w:val="18"/>
                        </w:rPr>
                        <w:t>8. Zaad</w:t>
                      </w:r>
                      <w:r w:rsidR="00595146">
                        <w:rPr>
                          <w:rFonts w:ascii="Verdana" w:hAnsi="Verdana"/>
                          <w:sz w:val="18"/>
                          <w:szCs w:val="18"/>
                        </w:rPr>
                        <w:t>beschikbaarheid</w:t>
                      </w:r>
                      <w:r w:rsidRPr="001B49F1">
                        <w:rPr>
                          <w:rFonts w:ascii="Verdana" w:hAnsi="Verdana"/>
                          <w:sz w:val="18"/>
                          <w:szCs w:val="18"/>
                        </w:rPr>
                        <w:t xml:space="preserve">. </w:t>
                      </w:r>
                      <w:r w:rsidR="002F7794">
                        <w:rPr>
                          <w:rFonts w:ascii="Verdana" w:hAnsi="Verdana"/>
                          <w:sz w:val="18"/>
                          <w:szCs w:val="18"/>
                        </w:rPr>
                        <w:t xml:space="preserve">Percentage </w:t>
                      </w:r>
                      <w:r w:rsidR="00595146" w:rsidRPr="00595146">
                        <w:rPr>
                          <w:rFonts w:ascii="Verdana" w:hAnsi="Verdana"/>
                          <w:sz w:val="18"/>
                          <w:szCs w:val="18"/>
                        </w:rPr>
                        <w:t>accessies waarvoor monsters voor verzending beschikbaar zijn afgezien van fytosanitaire status</w:t>
                      </w:r>
                      <w:r w:rsidR="009A6742">
                        <w:rPr>
                          <w:rFonts w:ascii="Verdana" w:hAnsi="Verdana"/>
                          <w:sz w:val="18"/>
                          <w:szCs w:val="18"/>
                        </w:rPr>
                        <w:t>. Norm</w:t>
                      </w:r>
                      <w:r w:rsidRPr="001B49F1">
                        <w:rPr>
                          <w:rFonts w:ascii="Verdana" w:hAnsi="Verdana"/>
                          <w:sz w:val="18"/>
                          <w:szCs w:val="18"/>
                        </w:rPr>
                        <w:t xml:space="preserve">: </w:t>
                      </w:r>
                      <w:r w:rsidR="00595146" w:rsidRPr="00595146">
                        <w:rPr>
                          <w:rFonts w:ascii="Verdana" w:hAnsi="Verdana"/>
                          <w:sz w:val="18"/>
                          <w:szCs w:val="18"/>
                        </w:rPr>
                        <w:t>min</w:t>
                      </w:r>
                      <w:r w:rsidR="00595146">
                        <w:rPr>
                          <w:rFonts w:ascii="Verdana" w:hAnsi="Verdana"/>
                          <w:sz w:val="18"/>
                          <w:szCs w:val="18"/>
                        </w:rPr>
                        <w:t>imaal</w:t>
                      </w:r>
                      <w:r w:rsidR="00595146" w:rsidRPr="00595146">
                        <w:rPr>
                          <w:rFonts w:ascii="Verdana" w:hAnsi="Verdana"/>
                          <w:sz w:val="18"/>
                          <w:szCs w:val="18"/>
                        </w:rPr>
                        <w:t xml:space="preserve"> 99% van het totaal aantal accessies</w:t>
                      </w:r>
                      <w:r w:rsidRPr="001B49F1">
                        <w:rPr>
                          <w:rFonts w:ascii="Verdana" w:hAnsi="Verdana"/>
                          <w:sz w:val="18"/>
                          <w:szCs w:val="18"/>
                        </w:rPr>
                        <w:t xml:space="preserve"> </w:t>
                      </w:r>
                    </w:p>
                    <w:p w14:paraId="1C5C20D3" w14:textId="7F3F5079" w:rsidR="00690AF0" w:rsidRDefault="00690AF0" w:rsidP="009F6B15">
                      <w:pPr>
                        <w:tabs>
                          <w:tab w:val="left" w:pos="900"/>
                        </w:tabs>
                        <w:rPr>
                          <w:rFonts w:ascii="Verdana" w:hAnsi="Verdana"/>
                          <w:i/>
                          <w:sz w:val="18"/>
                          <w:szCs w:val="18"/>
                        </w:rPr>
                      </w:pPr>
                      <w:r w:rsidRPr="001B49F1">
                        <w:rPr>
                          <w:rFonts w:ascii="Verdana" w:hAnsi="Verdana"/>
                          <w:i/>
                          <w:sz w:val="18"/>
                          <w:szCs w:val="18"/>
                        </w:rPr>
                        <w:t>Meetpunt: jaarlijkse analyse GENIS</w:t>
                      </w:r>
                    </w:p>
                    <w:p w14:paraId="3AFF232D" w14:textId="68F53A81" w:rsidR="00595146" w:rsidRDefault="00595146" w:rsidP="009F6B15">
                      <w:pPr>
                        <w:tabs>
                          <w:tab w:val="left" w:pos="900"/>
                        </w:tabs>
                        <w:rPr>
                          <w:rFonts w:ascii="Verdana" w:hAnsi="Verdana"/>
                          <w:i/>
                          <w:sz w:val="18"/>
                          <w:szCs w:val="18"/>
                        </w:rPr>
                      </w:pPr>
                    </w:p>
                    <w:p w14:paraId="7ACBFFBC" w14:textId="445CC21F" w:rsidR="00595146" w:rsidRPr="001B49F1" w:rsidRDefault="00595146" w:rsidP="00595146">
                      <w:pPr>
                        <w:tabs>
                          <w:tab w:val="left" w:pos="900"/>
                        </w:tabs>
                        <w:rPr>
                          <w:rFonts w:ascii="Verdana" w:hAnsi="Verdana"/>
                          <w:sz w:val="18"/>
                          <w:szCs w:val="18"/>
                        </w:rPr>
                      </w:pPr>
                      <w:r>
                        <w:rPr>
                          <w:rFonts w:ascii="Verdana" w:hAnsi="Verdana"/>
                          <w:sz w:val="18"/>
                          <w:szCs w:val="18"/>
                        </w:rPr>
                        <w:t>9</w:t>
                      </w:r>
                      <w:r w:rsidRPr="001B49F1">
                        <w:rPr>
                          <w:rFonts w:ascii="Verdana" w:hAnsi="Verdana"/>
                          <w:sz w:val="18"/>
                          <w:szCs w:val="18"/>
                        </w:rPr>
                        <w:t>. Zaad</w:t>
                      </w:r>
                      <w:r>
                        <w:rPr>
                          <w:rFonts w:ascii="Verdana" w:hAnsi="Verdana"/>
                          <w:sz w:val="18"/>
                          <w:szCs w:val="18"/>
                        </w:rPr>
                        <w:t>beschikbaarheid</w:t>
                      </w:r>
                      <w:r w:rsidRPr="001B49F1">
                        <w:rPr>
                          <w:rFonts w:ascii="Verdana" w:hAnsi="Verdana"/>
                          <w:sz w:val="18"/>
                          <w:szCs w:val="18"/>
                        </w:rPr>
                        <w:t xml:space="preserve">. </w:t>
                      </w:r>
                      <w:r w:rsidR="002F7794">
                        <w:rPr>
                          <w:rFonts w:ascii="Verdana" w:hAnsi="Verdana"/>
                          <w:sz w:val="18"/>
                          <w:szCs w:val="18"/>
                        </w:rPr>
                        <w:t>Percentage</w:t>
                      </w:r>
                      <w:r w:rsidRPr="00595146">
                        <w:rPr>
                          <w:rFonts w:ascii="Verdana" w:hAnsi="Verdana"/>
                          <w:sz w:val="18"/>
                          <w:szCs w:val="18"/>
                        </w:rPr>
                        <w:t xml:space="preserve"> accessies dat niet zonder voorafgaande toetsing verstuurd kan worden binnen de EU vanwege fytosanitaire maatregelen</w:t>
                      </w:r>
                      <w:r w:rsidR="009A6742">
                        <w:rPr>
                          <w:rFonts w:ascii="Verdana" w:hAnsi="Verdana"/>
                          <w:sz w:val="18"/>
                          <w:szCs w:val="18"/>
                        </w:rPr>
                        <w:t>. Norm</w:t>
                      </w:r>
                      <w:r w:rsidRPr="001B49F1">
                        <w:rPr>
                          <w:rFonts w:ascii="Verdana" w:hAnsi="Verdana"/>
                          <w:sz w:val="18"/>
                          <w:szCs w:val="18"/>
                        </w:rPr>
                        <w:t xml:space="preserve">: </w:t>
                      </w:r>
                      <w:r w:rsidRPr="00595146">
                        <w:rPr>
                          <w:rFonts w:ascii="Verdana" w:hAnsi="Verdana"/>
                          <w:sz w:val="18"/>
                          <w:szCs w:val="18"/>
                        </w:rPr>
                        <w:t>maximaal 5% van het totaal aantal accessies</w:t>
                      </w:r>
                    </w:p>
                    <w:p w14:paraId="7F1ECF92" w14:textId="77777777" w:rsidR="00595146" w:rsidRPr="00784018" w:rsidRDefault="00595146" w:rsidP="00595146">
                      <w:pPr>
                        <w:tabs>
                          <w:tab w:val="left" w:pos="900"/>
                        </w:tabs>
                        <w:rPr>
                          <w:rFonts w:ascii="Verdana" w:hAnsi="Verdana"/>
                          <w:i/>
                          <w:sz w:val="18"/>
                          <w:szCs w:val="18"/>
                        </w:rPr>
                      </w:pPr>
                      <w:r w:rsidRPr="001B49F1">
                        <w:rPr>
                          <w:rFonts w:ascii="Verdana" w:hAnsi="Verdana"/>
                          <w:i/>
                          <w:sz w:val="18"/>
                          <w:szCs w:val="18"/>
                        </w:rPr>
                        <w:t>Meetpunt: jaarlijkse analyse GENIS</w:t>
                      </w:r>
                    </w:p>
                  </w:txbxContent>
                </v:textbox>
                <w10:wrap type="square"/>
              </v:shape>
            </w:pict>
          </mc:Fallback>
        </mc:AlternateContent>
      </w:r>
    </w:p>
    <w:sectPr w:rsidR="0015055C" w:rsidRPr="001B49F1" w:rsidSect="004B6E79">
      <w:headerReference w:type="default" r:id="rId8"/>
      <w:footerReference w:type="default" r:id="rId9"/>
      <w:type w:val="continuous"/>
      <w:pgSz w:w="11906" w:h="16838" w:code="9"/>
      <w:pgMar w:top="1417" w:right="1417" w:bottom="1417" w:left="1417"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AF74A" w14:textId="77777777" w:rsidR="00690AF0" w:rsidRDefault="00690AF0">
      <w:r>
        <w:separator/>
      </w:r>
    </w:p>
  </w:endnote>
  <w:endnote w:type="continuationSeparator" w:id="0">
    <w:p w14:paraId="48123CF6" w14:textId="77777777" w:rsidR="00690AF0" w:rsidRDefault="00690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843"/>
      <w:gridCol w:w="2410"/>
      <w:gridCol w:w="1275"/>
    </w:tblGrid>
    <w:tr w:rsidR="00690AF0" w14:paraId="283BFB90" w14:textId="77777777" w:rsidTr="005371AF">
      <w:tc>
        <w:tcPr>
          <w:tcW w:w="993" w:type="dxa"/>
          <w:tcBorders>
            <w:top w:val="single" w:sz="4" w:space="0" w:color="auto"/>
            <w:left w:val="single" w:sz="4" w:space="0" w:color="auto"/>
            <w:bottom w:val="single" w:sz="4" w:space="0" w:color="auto"/>
            <w:right w:val="single" w:sz="4" w:space="0" w:color="auto"/>
          </w:tcBorders>
          <w:hideMark/>
        </w:tcPr>
        <w:p w14:paraId="779F40C5" w14:textId="77777777" w:rsidR="00690AF0" w:rsidRPr="00440D04" w:rsidRDefault="00690AF0">
          <w:pPr>
            <w:rPr>
              <w:rFonts w:ascii="Tahoma" w:hAnsi="Tahoma"/>
              <w:sz w:val="16"/>
              <w14:shadow w14:blurRad="50800" w14:dist="38100" w14:dir="2700000" w14:sx="100000" w14:sy="100000" w14:kx="0" w14:ky="0" w14:algn="tl">
                <w14:srgbClr w14:val="000000">
                  <w14:alpha w14:val="60000"/>
                </w14:srgbClr>
              </w14:shadow>
            </w:rPr>
          </w:pPr>
          <w:r w:rsidRPr="00440D04">
            <w:rPr>
              <w:rFonts w:ascii="Tahoma" w:hAnsi="Tahoma"/>
              <w:sz w:val="16"/>
              <w14:shadow w14:blurRad="50800" w14:dist="38100" w14:dir="2700000" w14:sx="100000" w14:sy="100000" w14:kx="0" w14:ky="0" w14:algn="tl">
                <w14:srgbClr w14:val="000000">
                  <w14:alpha w14:val="60000"/>
                </w14:srgbClr>
              </w14:shadow>
            </w:rPr>
            <w:t>auteur</w:t>
          </w:r>
        </w:p>
      </w:tc>
      <w:tc>
        <w:tcPr>
          <w:tcW w:w="1984" w:type="dxa"/>
          <w:tcBorders>
            <w:top w:val="single" w:sz="4" w:space="0" w:color="auto"/>
            <w:left w:val="single" w:sz="4" w:space="0" w:color="auto"/>
            <w:bottom w:val="single" w:sz="4" w:space="0" w:color="auto"/>
            <w:right w:val="single" w:sz="4" w:space="0" w:color="auto"/>
          </w:tcBorders>
          <w:hideMark/>
        </w:tcPr>
        <w:p w14:paraId="3384CA0A" w14:textId="77777777" w:rsidR="00690AF0" w:rsidRPr="00440D04" w:rsidRDefault="00690AF0" w:rsidP="000F311D">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Procesverantwoordelijke</w:t>
          </w:r>
        </w:p>
      </w:tc>
      <w:tc>
        <w:tcPr>
          <w:tcW w:w="1843" w:type="dxa"/>
          <w:tcBorders>
            <w:top w:val="single" w:sz="4" w:space="0" w:color="auto"/>
            <w:left w:val="single" w:sz="4" w:space="0" w:color="auto"/>
            <w:bottom w:val="single" w:sz="4" w:space="0" w:color="auto"/>
            <w:right w:val="single" w:sz="4" w:space="0" w:color="auto"/>
          </w:tcBorders>
          <w:hideMark/>
        </w:tcPr>
        <w:p w14:paraId="0847C0DF" w14:textId="77777777" w:rsidR="00690AF0" w:rsidRPr="00440D04" w:rsidRDefault="00690AF0">
          <w:pPr>
            <w:rPr>
              <w:rFonts w:ascii="Tahoma" w:hAnsi="Tahoma"/>
              <w:sz w:val="16"/>
              <w14:shadow w14:blurRad="50800" w14:dist="38100" w14:dir="2700000" w14:sx="100000" w14:sy="100000" w14:kx="0" w14:ky="0" w14:algn="tl">
                <w14:srgbClr w14:val="000000">
                  <w14:alpha w14:val="60000"/>
                </w14:srgbClr>
              </w14:shadow>
            </w:rPr>
          </w:pPr>
          <w:r w:rsidRPr="00440D04">
            <w:rPr>
              <w:rFonts w:ascii="Tahoma" w:hAnsi="Tahoma"/>
              <w:sz w:val="16"/>
              <w14:shadow w14:blurRad="50800" w14:dist="38100" w14:dir="2700000" w14:sx="100000" w14:sy="100000" w14:kx="0" w14:ky="0" w14:algn="tl">
                <w14:srgbClr w14:val="000000">
                  <w14:alpha w14:val="60000"/>
                </w14:srgbClr>
              </w14:shadow>
            </w:rPr>
            <w:t>Autorisatie</w:t>
          </w:r>
        </w:p>
      </w:tc>
      <w:tc>
        <w:tcPr>
          <w:tcW w:w="2410" w:type="dxa"/>
          <w:tcBorders>
            <w:top w:val="single" w:sz="4" w:space="0" w:color="auto"/>
            <w:left w:val="single" w:sz="4" w:space="0" w:color="auto"/>
            <w:bottom w:val="single" w:sz="4" w:space="0" w:color="auto"/>
            <w:right w:val="single" w:sz="4" w:space="0" w:color="auto"/>
          </w:tcBorders>
          <w:hideMark/>
        </w:tcPr>
        <w:p w14:paraId="43BED951" w14:textId="6085184C" w:rsidR="00690AF0" w:rsidRPr="00440D04" w:rsidRDefault="00690AF0">
          <w:pPr>
            <w:rPr>
              <w:rFonts w:ascii="Tahoma" w:hAnsi="Tahoma"/>
              <w:sz w:val="16"/>
              <w14:shadow w14:blurRad="50800" w14:dist="38100" w14:dir="2700000" w14:sx="100000" w14:sy="100000" w14:kx="0" w14:ky="0" w14:algn="tl">
                <w14:srgbClr w14:val="000000">
                  <w14:alpha w14:val="60000"/>
                </w14:srgbClr>
              </w14:shadow>
            </w:rPr>
          </w:pPr>
          <w:r w:rsidRPr="00440D04">
            <w:rPr>
              <w:rFonts w:ascii="Tahoma" w:hAnsi="Tahoma"/>
              <w:sz w:val="16"/>
              <w14:shadow w14:blurRad="50800" w14:dist="38100" w14:dir="2700000" w14:sx="100000" w14:sy="100000" w14:kx="0" w14:ky="0" w14:algn="tl">
                <w14:srgbClr w14:val="000000">
                  <w14:alpha w14:val="60000"/>
                </w14:srgbClr>
              </w14:shadow>
            </w:rPr>
            <w:t>Datum geldigheidsverkl</w:t>
          </w:r>
          <w:r w:rsidR="00A3401B">
            <w:rPr>
              <w:rFonts w:ascii="Tahoma" w:hAnsi="Tahoma"/>
              <w:sz w:val="16"/>
              <w14:shadow w14:blurRad="50800" w14:dist="38100" w14:dir="2700000" w14:sx="100000" w14:sy="100000" w14:kx="0" w14:ky="0" w14:algn="tl">
                <w14:srgbClr w14:val="000000">
                  <w14:alpha w14:val="60000"/>
                </w14:srgbClr>
              </w14:shadow>
            </w:rPr>
            <w:t>aring</w:t>
          </w:r>
        </w:p>
      </w:tc>
      <w:tc>
        <w:tcPr>
          <w:tcW w:w="1275" w:type="dxa"/>
          <w:tcBorders>
            <w:top w:val="single" w:sz="4" w:space="0" w:color="auto"/>
            <w:left w:val="single" w:sz="4" w:space="0" w:color="auto"/>
            <w:bottom w:val="single" w:sz="4" w:space="0" w:color="auto"/>
            <w:right w:val="single" w:sz="4" w:space="0" w:color="auto"/>
          </w:tcBorders>
          <w:hideMark/>
        </w:tcPr>
        <w:p w14:paraId="0BA3DC02" w14:textId="77777777" w:rsidR="00690AF0" w:rsidRPr="00440D04" w:rsidRDefault="00690AF0">
          <w:pPr>
            <w:rPr>
              <w:rFonts w:ascii="Tahoma" w:hAnsi="Tahoma"/>
              <w:sz w:val="16"/>
              <w14:shadow w14:blurRad="50800" w14:dist="38100" w14:dir="2700000" w14:sx="100000" w14:sy="100000" w14:kx="0" w14:ky="0" w14:algn="tl">
                <w14:srgbClr w14:val="000000">
                  <w14:alpha w14:val="60000"/>
                </w14:srgbClr>
              </w14:shadow>
            </w:rPr>
          </w:pPr>
          <w:r w:rsidRPr="00440D04">
            <w:rPr>
              <w:rFonts w:ascii="Tahoma" w:hAnsi="Tahoma"/>
              <w:sz w:val="16"/>
              <w14:shadow w14:blurRad="50800" w14:dist="38100" w14:dir="2700000" w14:sx="100000" w14:sy="100000" w14:kx="0" w14:ky="0" w14:algn="tl">
                <w14:srgbClr w14:val="000000">
                  <w14:alpha w14:val="60000"/>
                </w14:srgbClr>
              </w14:shadow>
            </w:rPr>
            <w:t>Versie nr.</w:t>
          </w:r>
        </w:p>
      </w:tc>
    </w:tr>
    <w:tr w:rsidR="00690AF0" w14:paraId="003938FE" w14:textId="77777777" w:rsidTr="005371AF">
      <w:trPr>
        <w:cantSplit/>
        <w:trHeight w:val="230"/>
      </w:trPr>
      <w:tc>
        <w:tcPr>
          <w:tcW w:w="993" w:type="dxa"/>
          <w:vMerge w:val="restart"/>
          <w:tcBorders>
            <w:top w:val="single" w:sz="4" w:space="0" w:color="auto"/>
            <w:left w:val="single" w:sz="4" w:space="0" w:color="auto"/>
            <w:bottom w:val="single" w:sz="4" w:space="0" w:color="auto"/>
            <w:right w:val="single" w:sz="4" w:space="0" w:color="auto"/>
          </w:tcBorders>
          <w:hideMark/>
        </w:tcPr>
        <w:p w14:paraId="202E9E0E" w14:textId="77777777" w:rsidR="00690AF0" w:rsidRPr="00440D04" w:rsidRDefault="00690AF0">
          <w:pPr>
            <w:rPr>
              <w:rFonts w:ascii="Tahoma" w:hAnsi="Tahoma"/>
              <w:sz w:val="16"/>
              <w14:shadow w14:blurRad="50800" w14:dist="38100" w14:dir="2700000" w14:sx="100000" w14:sy="100000" w14:kx="0" w14:ky="0" w14:algn="tl">
                <w14:srgbClr w14:val="000000">
                  <w14:alpha w14:val="60000"/>
                </w14:srgbClr>
              </w14:shadow>
            </w:rPr>
          </w:pPr>
          <w:r w:rsidRPr="00440D04">
            <w:rPr>
              <w:rFonts w:ascii="Tahoma" w:hAnsi="Tahoma"/>
              <w:sz w:val="16"/>
              <w14:shadow w14:blurRad="50800" w14:dist="38100" w14:dir="2700000" w14:sx="100000" w14:sy="100000" w14:kx="0" w14:ky="0" w14:algn="tl">
                <w14:srgbClr w14:val="000000">
                  <w14:alpha w14:val="60000"/>
                </w14:srgbClr>
              </w14:shadow>
            </w:rPr>
            <w:t>LG</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3772314A" w14:textId="77777777" w:rsidR="00690AF0" w:rsidRPr="00440D04" w:rsidRDefault="00690AF0" w:rsidP="00751246">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Seed Manager</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2D9B22F" w14:textId="1930084B" w:rsidR="00690AF0" w:rsidRPr="00440D04" w:rsidRDefault="00384CA7">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RL</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649587CB" w14:textId="32DD5ACE" w:rsidR="00690AF0" w:rsidRPr="00440D04" w:rsidRDefault="00384CA7" w:rsidP="00004078">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2</w:t>
          </w:r>
          <w:r w:rsidR="00690AF0">
            <w:rPr>
              <w:rFonts w:ascii="Tahoma" w:hAnsi="Tahoma"/>
              <w:sz w:val="16"/>
              <w14:shadow w14:blurRad="50800" w14:dist="38100" w14:dir="2700000" w14:sx="100000" w14:sy="100000" w14:kx="0" w14:ky="0" w14:algn="tl">
                <w14:srgbClr w14:val="000000">
                  <w14:alpha w14:val="60000"/>
                </w14:srgbClr>
              </w14:shadow>
            </w:rPr>
            <w:t>8-</w:t>
          </w:r>
          <w:r>
            <w:rPr>
              <w:rFonts w:ascii="Tahoma" w:hAnsi="Tahoma"/>
              <w:sz w:val="16"/>
              <w14:shadow w14:blurRad="50800" w14:dist="38100" w14:dir="2700000" w14:sx="100000" w14:sy="100000" w14:kx="0" w14:ky="0" w14:algn="tl">
                <w14:srgbClr w14:val="000000">
                  <w14:alpha w14:val="60000"/>
                </w14:srgbClr>
              </w14:shadow>
            </w:rPr>
            <w:t>02</w:t>
          </w:r>
          <w:r w:rsidR="00690AF0">
            <w:rPr>
              <w:rFonts w:ascii="Tahoma" w:hAnsi="Tahoma"/>
              <w:sz w:val="16"/>
              <w14:shadow w14:blurRad="50800" w14:dist="38100" w14:dir="2700000" w14:sx="100000" w14:sy="100000" w14:kx="0" w14:ky="0" w14:algn="tl">
                <w14:srgbClr w14:val="000000">
                  <w14:alpha w14:val="60000"/>
                </w14:srgbClr>
              </w14:shadow>
            </w:rPr>
            <w:t>-20</w:t>
          </w:r>
          <w:r>
            <w:rPr>
              <w:rFonts w:ascii="Tahoma" w:hAnsi="Tahoma"/>
              <w:sz w:val="16"/>
              <w14:shadow w14:blurRad="50800" w14:dist="38100" w14:dir="2700000" w14:sx="100000" w14:sy="100000" w14:kx="0" w14:ky="0" w14:algn="tl">
                <w14:srgbClr w14:val="000000">
                  <w14:alpha w14:val="60000"/>
                </w14:srgbClr>
              </w14:shadow>
            </w:rPr>
            <w:t>24</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578764F7" w14:textId="75D8E012" w:rsidR="00690AF0" w:rsidRPr="00440D04" w:rsidRDefault="00384CA7" w:rsidP="00731BAF">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7</w:t>
          </w:r>
        </w:p>
      </w:tc>
    </w:tr>
    <w:tr w:rsidR="00690AF0" w14:paraId="54D1B577" w14:textId="77777777" w:rsidTr="005371AF">
      <w:trPr>
        <w:cantSplit/>
        <w:trHeight w:val="230"/>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E4C12E9" w14:textId="77777777" w:rsidR="00690AF0" w:rsidRPr="00440D04" w:rsidRDefault="00690AF0">
          <w:pPr>
            <w:widowControl/>
            <w:rPr>
              <w:rFonts w:ascii="Tahoma" w:hAnsi="Tahoma"/>
              <w:sz w:val="16"/>
              <w14:shadow w14:blurRad="50800" w14:dist="38100" w14:dir="2700000" w14:sx="100000" w14:sy="100000" w14:kx="0" w14:ky="0" w14:algn="tl">
                <w14:srgbClr w14:val="000000">
                  <w14:alpha w14:val="60000"/>
                </w14:srgbClr>
              </w14:shadow>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77E35AF" w14:textId="77777777" w:rsidR="00690AF0" w:rsidRPr="00440D04" w:rsidRDefault="00690AF0">
          <w:pPr>
            <w:widowControl/>
            <w:rPr>
              <w:rFonts w:ascii="Tahoma" w:hAnsi="Tahoma"/>
              <w:sz w:val="16"/>
              <w14:shadow w14:blurRad="50800" w14:dist="38100" w14:dir="2700000" w14:sx="100000" w14:sy="100000" w14:kx="0" w14:ky="0" w14:algn="tl">
                <w14:srgbClr w14:val="000000">
                  <w14:alpha w14:val="60000"/>
                </w14:srgbClr>
              </w14:shadow>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FDE55E9" w14:textId="77777777" w:rsidR="00690AF0" w:rsidRPr="00440D04" w:rsidRDefault="00690AF0">
          <w:pPr>
            <w:widowControl/>
            <w:rPr>
              <w:rFonts w:ascii="Tahoma" w:hAnsi="Tahoma"/>
              <w:sz w:val="16"/>
              <w14:shadow w14:blurRad="50800" w14:dist="38100" w14:dir="2700000" w14:sx="100000" w14:sy="100000" w14:kx="0" w14:ky="0" w14:algn="tl">
                <w14:srgbClr w14:val="000000">
                  <w14:alpha w14:val="60000"/>
                </w14:srgbClr>
              </w14:shadow>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F92B599" w14:textId="77777777" w:rsidR="00690AF0" w:rsidRPr="00440D04" w:rsidRDefault="00690AF0">
          <w:pPr>
            <w:widowControl/>
            <w:rPr>
              <w:rFonts w:ascii="Tahoma" w:hAnsi="Tahoma"/>
              <w:sz w:val="16"/>
              <w14:shadow w14:blurRad="50800" w14:dist="38100" w14:dir="2700000" w14:sx="100000" w14:sy="100000" w14:kx="0" w14:ky="0" w14:algn="tl">
                <w14:srgbClr w14:val="000000">
                  <w14:alpha w14:val="60000"/>
                </w14:srgbClr>
              </w14:shadow>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A4D5C11" w14:textId="77777777" w:rsidR="00690AF0" w:rsidRPr="00440D04" w:rsidRDefault="00690AF0">
          <w:pPr>
            <w:widowControl/>
            <w:rPr>
              <w:rFonts w:ascii="Tahoma" w:hAnsi="Tahoma"/>
              <w:sz w:val="16"/>
              <w:lang w:val="en-AU"/>
              <w14:shadow w14:blurRad="50800" w14:dist="38100" w14:dir="2700000" w14:sx="100000" w14:sy="100000" w14:kx="0" w14:ky="0" w14:algn="tl">
                <w14:srgbClr w14:val="000000">
                  <w14:alpha w14:val="60000"/>
                </w14:srgbClr>
              </w14:shadow>
            </w:rPr>
          </w:pPr>
        </w:p>
      </w:tc>
    </w:tr>
  </w:tbl>
  <w:p w14:paraId="0C2B8667" w14:textId="77777777" w:rsidR="00690AF0" w:rsidRDefault="00690AF0" w:rsidP="00F94805">
    <w:pPr>
      <w:pStyle w:val="Footer"/>
    </w:pPr>
  </w:p>
  <w:p w14:paraId="7CCFCDAB" w14:textId="77777777" w:rsidR="00690AF0" w:rsidRPr="00F94805" w:rsidRDefault="00690AF0" w:rsidP="00F94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EBEAA" w14:textId="77777777" w:rsidR="00690AF0" w:rsidRDefault="00690AF0">
      <w:r>
        <w:separator/>
      </w:r>
    </w:p>
  </w:footnote>
  <w:footnote w:type="continuationSeparator" w:id="0">
    <w:p w14:paraId="4A516541" w14:textId="77777777" w:rsidR="00690AF0" w:rsidRDefault="00690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06"/>
      <w:gridCol w:w="2183"/>
    </w:tblGrid>
    <w:tr w:rsidR="00690AF0" w14:paraId="24176F1A" w14:textId="77777777" w:rsidTr="00530FA6">
      <w:trPr>
        <w:trHeight w:val="861"/>
      </w:trPr>
      <w:tc>
        <w:tcPr>
          <w:tcW w:w="7706" w:type="dxa"/>
        </w:tcPr>
        <w:p w14:paraId="30555E1F" w14:textId="77777777" w:rsidR="00690AF0" w:rsidRPr="00247025" w:rsidRDefault="00690AF0">
          <w:pPr>
            <w:pStyle w:val="Header"/>
            <w:rPr>
              <w:rStyle w:val="PageNumber"/>
              <w:rFonts w:ascii="News Gothic" w:hAnsi="News Gothic"/>
              <w:sz w:val="24"/>
              <w:szCs w:val="24"/>
            </w:rPr>
          </w:pPr>
          <w:r w:rsidRPr="00247025">
            <w:rPr>
              <w:rFonts w:ascii="Tahoma" w:hAnsi="Tahoma"/>
              <w:sz w:val="24"/>
              <w:szCs w:val="24"/>
              <w14:shadow w14:blurRad="50800" w14:dist="38100" w14:dir="2700000" w14:sx="100000" w14:sy="100000" w14:kx="0" w14:ky="0" w14:algn="tl">
                <w14:srgbClr w14:val="000000">
                  <w14:alpha w14:val="60000"/>
                </w14:srgbClr>
              </w14:shadow>
            </w:rPr>
            <w:t>KWALITEITSMANAGEMENTSYSTEEM</w:t>
          </w:r>
          <w:r w:rsidRPr="00247025">
            <w:rPr>
              <w:rFonts w:ascii="Tahoma" w:hAnsi="Tahoma"/>
              <w:sz w:val="24"/>
              <w:szCs w:val="24"/>
              <w14:shadow w14:blurRad="50800" w14:dist="38100" w14:dir="2700000" w14:sx="100000" w14:sy="100000" w14:kx="0" w14:ky="0" w14:algn="tl">
                <w14:srgbClr w14:val="000000">
                  <w14:alpha w14:val="60000"/>
                </w14:srgbClr>
              </w14:shadow>
            </w:rPr>
            <w:br/>
          </w:r>
          <w:r w:rsidRPr="00236B1B">
            <w:rPr>
              <w:rFonts w:ascii="Tahoma" w:hAnsi="Tahoma"/>
              <w:sz w:val="24"/>
              <w:szCs w:val="24"/>
              <w14:shadow w14:blurRad="50800" w14:dist="38100" w14:dir="2700000" w14:sx="100000" w14:sy="100000" w14:kx="0" w14:ky="0" w14:algn="tl">
                <w14:srgbClr w14:val="000000">
                  <w14:alpha w14:val="60000"/>
                </w14:srgbClr>
              </w14:shadow>
            </w:rPr>
            <w:t>Centrum voor Genetische Bronnen Nederland</w:t>
          </w:r>
        </w:p>
      </w:tc>
      <w:tc>
        <w:tcPr>
          <w:tcW w:w="2183" w:type="dxa"/>
        </w:tcPr>
        <w:p w14:paraId="5608A10E" w14:textId="77777777" w:rsidR="00690AF0" w:rsidRDefault="00690AF0">
          <w:pPr>
            <w:pStyle w:val="Header"/>
            <w:rPr>
              <w:rStyle w:val="PageNumber"/>
              <w:rFonts w:ascii="News Gothic" w:hAnsi="News Gothic"/>
              <w:sz w:val="16"/>
            </w:rPr>
          </w:pPr>
          <w:r>
            <w:rPr>
              <w:rFonts w:ascii="Tahoma" w:hAnsi="Tahoma"/>
              <w:b/>
              <w:noProof/>
              <w:sz w:val="40"/>
            </w:rPr>
            <w:drawing>
              <wp:inline distT="0" distB="0" distL="0" distR="0" wp14:anchorId="7C5F9F39" wp14:editId="7B6C39AD">
                <wp:extent cx="632460" cy="5257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60" cy="525780"/>
                        </a:xfrm>
                        <a:prstGeom prst="rect">
                          <a:avLst/>
                        </a:prstGeom>
                        <a:noFill/>
                        <a:ln>
                          <a:noFill/>
                        </a:ln>
                      </pic:spPr>
                    </pic:pic>
                  </a:graphicData>
                </a:graphic>
              </wp:inline>
            </w:drawing>
          </w:r>
        </w:p>
      </w:tc>
    </w:tr>
    <w:tr w:rsidR="00690AF0" w14:paraId="20F1BF72" w14:textId="77777777" w:rsidTr="00530FA6">
      <w:trPr>
        <w:trHeight w:val="588"/>
      </w:trPr>
      <w:tc>
        <w:tcPr>
          <w:tcW w:w="7706" w:type="dxa"/>
        </w:tcPr>
        <w:p w14:paraId="320E0A31" w14:textId="77777777" w:rsidR="00690AF0" w:rsidRPr="00236B1B" w:rsidRDefault="00690AF0">
          <w:pPr>
            <w:tabs>
              <w:tab w:val="left" w:pos="851"/>
            </w:tabs>
            <w:spacing w:before="120"/>
            <w:rPr>
              <w:rFonts w:ascii="News Gothic" w:hAnsi="News Gothic"/>
              <w:sz w:val="16"/>
              <w:szCs w:val="16"/>
            </w:rPr>
          </w:pPr>
          <w:r w:rsidRPr="00236B1B">
            <w:rPr>
              <w:rFonts w:ascii="News Gothic" w:hAnsi="News Gothic"/>
              <w:b/>
              <w:sz w:val="16"/>
              <w:szCs w:val="16"/>
            </w:rPr>
            <w:t xml:space="preserve">6 </w:t>
          </w:r>
          <w:r w:rsidRPr="00236B1B">
            <w:rPr>
              <w:rFonts w:ascii="News Gothic" w:hAnsi="News Gothic"/>
              <w:b/>
              <w:sz w:val="16"/>
              <w:szCs w:val="16"/>
            </w:rPr>
            <w:tab/>
            <w:t>PGR</w:t>
          </w:r>
        </w:p>
        <w:p w14:paraId="5FA9DA28" w14:textId="77777777" w:rsidR="00690AF0" w:rsidRPr="003D745F" w:rsidRDefault="00690AF0" w:rsidP="00491B60">
          <w:pPr>
            <w:pStyle w:val="Header"/>
            <w:tabs>
              <w:tab w:val="clear" w:pos="4153"/>
              <w:tab w:val="clear" w:pos="8306"/>
              <w:tab w:val="left" w:pos="851"/>
            </w:tabs>
            <w:rPr>
              <w:rStyle w:val="PageNumber"/>
              <w:rFonts w:ascii="News Gothic" w:hAnsi="News Gothic"/>
              <w:sz w:val="16"/>
              <w:szCs w:val="16"/>
            </w:rPr>
          </w:pPr>
          <w:r w:rsidRPr="003D745F">
            <w:rPr>
              <w:rFonts w:ascii="News Gothic" w:hAnsi="News Gothic"/>
              <w:sz w:val="16"/>
              <w:szCs w:val="16"/>
            </w:rPr>
            <w:t>6.2.40</w:t>
          </w:r>
          <w:r w:rsidRPr="003D745F">
            <w:rPr>
              <w:rFonts w:ascii="News Gothic" w:hAnsi="News Gothic"/>
              <w:sz w:val="16"/>
              <w:szCs w:val="16"/>
            </w:rPr>
            <w:tab/>
          </w:r>
          <w:r w:rsidRPr="003D745F">
            <w:rPr>
              <w:rFonts w:ascii="News Gothic" w:hAnsi="News Gothic"/>
              <w:b/>
              <w:sz w:val="16"/>
              <w:szCs w:val="16"/>
            </w:rPr>
            <w:t>Voorraadbeheer</w:t>
          </w:r>
        </w:p>
      </w:tc>
      <w:tc>
        <w:tcPr>
          <w:tcW w:w="2183" w:type="dxa"/>
        </w:tcPr>
        <w:p w14:paraId="12232100" w14:textId="77777777" w:rsidR="00690AF0" w:rsidRPr="00247025" w:rsidRDefault="00690AF0">
          <w:pPr>
            <w:pStyle w:val="Header"/>
            <w:rPr>
              <w:rFonts w:ascii="News Gothic" w:hAnsi="News Gothic"/>
              <w:sz w:val="16"/>
              <w:szCs w:val="16"/>
            </w:rPr>
          </w:pPr>
          <w:r w:rsidRPr="00247025">
            <w:rPr>
              <w:rFonts w:ascii="News Gothic" w:hAnsi="News Gothic"/>
              <w:sz w:val="16"/>
              <w:szCs w:val="16"/>
            </w:rPr>
            <w:t>Code: UIT-CGN-PG 6.2.40</w:t>
          </w:r>
        </w:p>
        <w:p w14:paraId="68B5C920" w14:textId="0AC951CC" w:rsidR="00690AF0" w:rsidRPr="00236B1B" w:rsidRDefault="00690AF0">
          <w:pPr>
            <w:pStyle w:val="Header"/>
            <w:rPr>
              <w:rStyle w:val="PageNumber"/>
              <w:rFonts w:ascii="News Gothic" w:hAnsi="News Gothic"/>
              <w:sz w:val="16"/>
              <w:szCs w:val="16"/>
            </w:rPr>
          </w:pPr>
          <w:r w:rsidRPr="00247025">
            <w:rPr>
              <w:rFonts w:ascii="News Gothic" w:hAnsi="News Gothic"/>
              <w:sz w:val="16"/>
              <w:szCs w:val="16"/>
            </w:rPr>
            <w:t xml:space="preserve">Pagina: </w:t>
          </w:r>
          <w:r w:rsidRPr="00247025">
            <w:rPr>
              <w:rStyle w:val="PageNumber"/>
              <w:sz w:val="16"/>
              <w:szCs w:val="16"/>
            </w:rPr>
            <w:fldChar w:fldCharType="begin"/>
          </w:r>
          <w:r w:rsidRPr="00247025">
            <w:rPr>
              <w:rStyle w:val="PageNumber"/>
              <w:sz w:val="16"/>
              <w:szCs w:val="16"/>
            </w:rPr>
            <w:instrText xml:space="preserve"> PAGE </w:instrText>
          </w:r>
          <w:r w:rsidRPr="00247025">
            <w:rPr>
              <w:rStyle w:val="PageNumber"/>
              <w:sz w:val="16"/>
              <w:szCs w:val="16"/>
            </w:rPr>
            <w:fldChar w:fldCharType="separate"/>
          </w:r>
          <w:r>
            <w:rPr>
              <w:rStyle w:val="PageNumber"/>
              <w:noProof/>
              <w:sz w:val="16"/>
              <w:szCs w:val="16"/>
            </w:rPr>
            <w:t>1</w:t>
          </w:r>
          <w:r w:rsidRPr="00247025">
            <w:rPr>
              <w:rStyle w:val="PageNumber"/>
              <w:sz w:val="16"/>
              <w:szCs w:val="16"/>
            </w:rPr>
            <w:fldChar w:fldCharType="end"/>
          </w:r>
          <w:r w:rsidRPr="00236B1B">
            <w:rPr>
              <w:rStyle w:val="PageNumber"/>
              <w:rFonts w:ascii="News Gothic" w:hAnsi="News Gothic"/>
              <w:sz w:val="16"/>
              <w:szCs w:val="16"/>
            </w:rPr>
            <w:t xml:space="preserve"> van </w:t>
          </w:r>
          <w:r w:rsidRPr="00247025">
            <w:rPr>
              <w:rStyle w:val="PageNumber"/>
              <w:sz w:val="16"/>
              <w:szCs w:val="16"/>
            </w:rPr>
            <w:fldChar w:fldCharType="begin"/>
          </w:r>
          <w:r w:rsidRPr="00247025">
            <w:rPr>
              <w:rStyle w:val="PageNumber"/>
              <w:sz w:val="16"/>
              <w:szCs w:val="16"/>
            </w:rPr>
            <w:instrText xml:space="preserve"> NUMPAGES </w:instrText>
          </w:r>
          <w:r w:rsidRPr="00247025">
            <w:rPr>
              <w:rStyle w:val="PageNumber"/>
              <w:sz w:val="16"/>
              <w:szCs w:val="16"/>
            </w:rPr>
            <w:fldChar w:fldCharType="separate"/>
          </w:r>
          <w:r>
            <w:rPr>
              <w:rStyle w:val="PageNumber"/>
              <w:noProof/>
              <w:sz w:val="16"/>
              <w:szCs w:val="16"/>
            </w:rPr>
            <w:t>4</w:t>
          </w:r>
          <w:r w:rsidRPr="00247025">
            <w:rPr>
              <w:rStyle w:val="PageNumber"/>
              <w:sz w:val="16"/>
              <w:szCs w:val="16"/>
            </w:rPr>
            <w:fldChar w:fldCharType="end"/>
          </w:r>
        </w:p>
      </w:tc>
    </w:tr>
  </w:tbl>
  <w:p w14:paraId="754A44B0" w14:textId="77777777" w:rsidR="00690AF0" w:rsidRDefault="00690A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9D2B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0C4639"/>
    <w:multiLevelType w:val="hybridMultilevel"/>
    <w:tmpl w:val="ED64C8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6B61C4"/>
    <w:multiLevelType w:val="singleLevel"/>
    <w:tmpl w:val="BA004902"/>
    <w:lvl w:ilvl="0">
      <w:start w:val="1"/>
      <w:numFmt w:val="decimal"/>
      <w:lvlText w:val="%1."/>
      <w:lvlJc w:val="left"/>
      <w:pPr>
        <w:tabs>
          <w:tab w:val="num" w:pos="720"/>
        </w:tabs>
        <w:ind w:left="720" w:hanging="720"/>
      </w:pPr>
      <w:rPr>
        <w:rFonts w:hint="default"/>
      </w:rPr>
    </w:lvl>
  </w:abstractNum>
  <w:abstractNum w:abstractNumId="4" w15:restartNumberingAfterBreak="0">
    <w:nsid w:val="11CB49D7"/>
    <w:multiLevelType w:val="singleLevel"/>
    <w:tmpl w:val="DE12D4FA"/>
    <w:lvl w:ilvl="0">
      <w:start w:val="6"/>
      <w:numFmt w:val="decimal"/>
      <w:lvlText w:val="%1)"/>
      <w:lvlJc w:val="left"/>
      <w:pPr>
        <w:tabs>
          <w:tab w:val="num" w:pos="1440"/>
        </w:tabs>
        <w:ind w:left="1440" w:hanging="720"/>
      </w:pPr>
      <w:rPr>
        <w:rFonts w:hint="default"/>
      </w:rPr>
    </w:lvl>
  </w:abstractNum>
  <w:abstractNum w:abstractNumId="5" w15:restartNumberingAfterBreak="0">
    <w:nsid w:val="156A27E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8B638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784393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686CDA"/>
    <w:multiLevelType w:val="multilevel"/>
    <w:tmpl w:val="6452062A"/>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800"/>
        </w:tabs>
        <w:ind w:left="1800" w:hanging="1440"/>
      </w:pPr>
      <w:rPr>
        <w:rFonts w:hint="default"/>
      </w:rPr>
    </w:lvl>
    <w:lvl w:ilvl="2">
      <w:start w:val="2"/>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92D21EB"/>
    <w:multiLevelType w:val="hybridMultilevel"/>
    <w:tmpl w:val="D82A3D1C"/>
    <w:lvl w:ilvl="0" w:tplc="9050B582">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A24C3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9514C1"/>
    <w:multiLevelType w:val="multilevel"/>
    <w:tmpl w:val="689C7F14"/>
    <w:lvl w:ilvl="0">
      <w:start w:val="4"/>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660"/>
      </w:pPr>
      <w:rPr>
        <w:rFonts w:hint="default"/>
      </w:rPr>
    </w:lvl>
    <w:lvl w:ilvl="2">
      <w:start w:val="4"/>
      <w:numFmt w:val="decimal"/>
      <w:isLgl/>
      <w:lvlText w:val="%1.%2.%3"/>
      <w:lvlJc w:val="left"/>
      <w:pPr>
        <w:tabs>
          <w:tab w:val="num" w:pos="1200"/>
        </w:tabs>
        <w:ind w:left="1200" w:hanging="720"/>
      </w:pPr>
      <w:rPr>
        <w:rFonts w:hint="default"/>
      </w:rPr>
    </w:lvl>
    <w:lvl w:ilvl="3">
      <w:start w:val="3"/>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2" w15:restartNumberingAfterBreak="0">
    <w:nsid w:val="4410528F"/>
    <w:multiLevelType w:val="singleLevel"/>
    <w:tmpl w:val="0EF41EC0"/>
    <w:lvl w:ilvl="0">
      <w:start w:val="2"/>
      <w:numFmt w:val="decimal"/>
      <w:lvlText w:val="%1)"/>
      <w:lvlJc w:val="left"/>
      <w:pPr>
        <w:tabs>
          <w:tab w:val="num" w:pos="720"/>
        </w:tabs>
        <w:ind w:left="720" w:hanging="720"/>
      </w:pPr>
      <w:rPr>
        <w:rFonts w:hint="default"/>
      </w:rPr>
    </w:lvl>
  </w:abstractNum>
  <w:abstractNum w:abstractNumId="13" w15:restartNumberingAfterBreak="0">
    <w:nsid w:val="50F10154"/>
    <w:multiLevelType w:val="singleLevel"/>
    <w:tmpl w:val="2092045A"/>
    <w:lvl w:ilvl="0">
      <w:start w:val="8"/>
      <w:numFmt w:val="decimal"/>
      <w:lvlText w:val="%1."/>
      <w:lvlJc w:val="left"/>
      <w:pPr>
        <w:tabs>
          <w:tab w:val="num" w:pos="720"/>
        </w:tabs>
        <w:ind w:left="720" w:hanging="720"/>
      </w:pPr>
      <w:rPr>
        <w:rFonts w:hint="default"/>
      </w:rPr>
    </w:lvl>
  </w:abstractNum>
  <w:abstractNum w:abstractNumId="14" w15:restartNumberingAfterBreak="0">
    <w:nsid w:val="5CAF75AC"/>
    <w:multiLevelType w:val="hybridMultilevel"/>
    <w:tmpl w:val="ED64C8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0A1B47"/>
    <w:multiLevelType w:val="hybridMultilevel"/>
    <w:tmpl w:val="7B8AF5FC"/>
    <w:lvl w:ilvl="0" w:tplc="08090011">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5807CD"/>
    <w:multiLevelType w:val="singleLevel"/>
    <w:tmpl w:val="0413000F"/>
    <w:lvl w:ilvl="0">
      <w:start w:val="5"/>
      <w:numFmt w:val="decimal"/>
      <w:lvlText w:val="%1."/>
      <w:legacy w:legacy="1" w:legacySpace="120" w:legacyIndent="360"/>
      <w:lvlJc w:val="left"/>
      <w:pPr>
        <w:ind w:left="360" w:hanging="360"/>
      </w:pPr>
    </w:lvl>
  </w:abstractNum>
  <w:abstractNum w:abstractNumId="17" w15:restartNumberingAfterBreak="0">
    <w:nsid w:val="731E1CB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1E6E1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B837FF"/>
    <w:multiLevelType w:val="singleLevel"/>
    <w:tmpl w:val="0413000F"/>
    <w:lvl w:ilvl="0">
      <w:start w:val="1"/>
      <w:numFmt w:val="decimal"/>
      <w:lvlText w:val="%1."/>
      <w:legacy w:legacy="1" w:legacySpace="120" w:legacyIndent="360"/>
      <w:lvlJc w:val="left"/>
      <w:pPr>
        <w:ind w:left="360" w:hanging="360"/>
      </w:pPr>
    </w:lvl>
  </w:abstractNum>
  <w:abstractNum w:abstractNumId="20" w15:restartNumberingAfterBreak="0">
    <w:nsid w:val="7F0231CD"/>
    <w:multiLevelType w:val="multilevel"/>
    <w:tmpl w:val="9DA8B5EC"/>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3"/>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21" w15:restartNumberingAfterBreak="0">
    <w:nsid w:val="7F123CB5"/>
    <w:multiLevelType w:val="multilevel"/>
    <w:tmpl w:val="71625288"/>
    <w:lvl w:ilvl="0">
      <w:start w:val="1"/>
      <w:numFmt w:val="decimal"/>
      <w:lvlText w:val="%1."/>
      <w:legacy w:legacy="1" w:legacySpace="120" w:legacyIndent="705"/>
      <w:lvlJc w:val="left"/>
      <w:pPr>
        <w:ind w:left="705" w:hanging="705"/>
      </w:pPr>
    </w:lvl>
    <w:lvl w:ilvl="1">
      <w:start w:val="1"/>
      <w:numFmt w:val="lowerLetter"/>
      <w:lvlText w:val="%2."/>
      <w:legacy w:legacy="1" w:legacySpace="120" w:legacyIndent="360"/>
      <w:lvlJc w:val="left"/>
      <w:pPr>
        <w:ind w:left="1065" w:hanging="360"/>
      </w:pPr>
    </w:lvl>
    <w:lvl w:ilvl="2">
      <w:start w:val="1"/>
      <w:numFmt w:val="lowerRoman"/>
      <w:lvlText w:val="%3."/>
      <w:legacy w:legacy="1" w:legacySpace="120" w:legacyIndent="180"/>
      <w:lvlJc w:val="left"/>
      <w:pPr>
        <w:ind w:left="1245" w:hanging="180"/>
      </w:pPr>
    </w:lvl>
    <w:lvl w:ilvl="3">
      <w:start w:val="1"/>
      <w:numFmt w:val="decimal"/>
      <w:lvlText w:val="%4."/>
      <w:legacy w:legacy="1" w:legacySpace="120" w:legacyIndent="360"/>
      <w:lvlJc w:val="left"/>
      <w:pPr>
        <w:ind w:left="1605" w:hanging="360"/>
      </w:pPr>
    </w:lvl>
    <w:lvl w:ilvl="4">
      <w:start w:val="1"/>
      <w:numFmt w:val="lowerLetter"/>
      <w:lvlText w:val="%5."/>
      <w:legacy w:legacy="1" w:legacySpace="120" w:legacyIndent="360"/>
      <w:lvlJc w:val="left"/>
      <w:pPr>
        <w:ind w:left="1965" w:hanging="360"/>
      </w:pPr>
    </w:lvl>
    <w:lvl w:ilvl="5">
      <w:start w:val="1"/>
      <w:numFmt w:val="lowerRoman"/>
      <w:lvlText w:val="%6."/>
      <w:legacy w:legacy="1" w:legacySpace="120" w:legacyIndent="180"/>
      <w:lvlJc w:val="left"/>
      <w:pPr>
        <w:ind w:left="2145" w:hanging="180"/>
      </w:pPr>
    </w:lvl>
    <w:lvl w:ilvl="6">
      <w:start w:val="1"/>
      <w:numFmt w:val="decimal"/>
      <w:lvlText w:val="%7."/>
      <w:legacy w:legacy="1" w:legacySpace="120" w:legacyIndent="360"/>
      <w:lvlJc w:val="left"/>
      <w:pPr>
        <w:ind w:left="2505" w:hanging="360"/>
      </w:pPr>
    </w:lvl>
    <w:lvl w:ilvl="7">
      <w:start w:val="1"/>
      <w:numFmt w:val="lowerLetter"/>
      <w:lvlText w:val="%8."/>
      <w:legacy w:legacy="1" w:legacySpace="120" w:legacyIndent="360"/>
      <w:lvlJc w:val="left"/>
      <w:pPr>
        <w:ind w:left="2865" w:hanging="360"/>
      </w:pPr>
    </w:lvl>
    <w:lvl w:ilvl="8">
      <w:start w:val="1"/>
      <w:numFmt w:val="lowerRoman"/>
      <w:lvlText w:val="%9."/>
      <w:legacy w:legacy="1" w:legacySpace="120" w:legacyIndent="180"/>
      <w:lvlJc w:val="left"/>
      <w:pPr>
        <w:ind w:left="3045" w:hanging="180"/>
      </w:pPr>
    </w:lvl>
  </w:abstractNum>
  <w:abstractNum w:abstractNumId="22" w15:restartNumberingAfterBreak="0">
    <w:nsid w:val="7FF959CF"/>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1253121729">
    <w:abstractNumId w:val="16"/>
  </w:num>
  <w:num w:numId="2" w16cid:durableId="888880056">
    <w:abstractNumId w:val="0"/>
    <w:lvlOverride w:ilvl="0">
      <w:lvl w:ilvl="0">
        <w:start w:val="1"/>
        <w:numFmt w:val="bullet"/>
        <w:lvlText w:val=""/>
        <w:legacy w:legacy="1" w:legacySpace="0" w:legacyIndent="360"/>
        <w:lvlJc w:val="left"/>
        <w:rPr>
          <w:rFonts w:ascii="Symbol" w:hAnsi="Symbol" w:hint="default"/>
        </w:rPr>
      </w:lvl>
    </w:lvlOverride>
  </w:num>
  <w:num w:numId="3" w16cid:durableId="371462758">
    <w:abstractNumId w:val="19"/>
  </w:num>
  <w:num w:numId="4" w16cid:durableId="1541820842">
    <w:abstractNumId w:val="21"/>
  </w:num>
  <w:num w:numId="5" w16cid:durableId="1985310777">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6" w16cid:durableId="998390450">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7" w16cid:durableId="1836189193">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8" w16cid:durableId="423306529">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9" w16cid:durableId="2027633114">
    <w:abstractNumId w:val="3"/>
  </w:num>
  <w:num w:numId="10" w16cid:durableId="1510874027">
    <w:abstractNumId w:val="11"/>
  </w:num>
  <w:num w:numId="11" w16cid:durableId="1851604332">
    <w:abstractNumId w:val="8"/>
  </w:num>
  <w:num w:numId="12" w16cid:durableId="1803890406">
    <w:abstractNumId w:val="20"/>
  </w:num>
  <w:num w:numId="13" w16cid:durableId="381490870">
    <w:abstractNumId w:val="13"/>
  </w:num>
  <w:num w:numId="14" w16cid:durableId="415051426">
    <w:abstractNumId w:val="12"/>
  </w:num>
  <w:num w:numId="15" w16cid:durableId="1930114990">
    <w:abstractNumId w:val="4"/>
  </w:num>
  <w:num w:numId="16" w16cid:durableId="2143039534">
    <w:abstractNumId w:val="7"/>
  </w:num>
  <w:num w:numId="17" w16cid:durableId="695469717">
    <w:abstractNumId w:val="18"/>
  </w:num>
  <w:num w:numId="18" w16cid:durableId="261378475">
    <w:abstractNumId w:val="5"/>
  </w:num>
  <w:num w:numId="19" w16cid:durableId="833841815">
    <w:abstractNumId w:val="1"/>
  </w:num>
  <w:num w:numId="20" w16cid:durableId="513691884">
    <w:abstractNumId w:val="17"/>
  </w:num>
  <w:num w:numId="21" w16cid:durableId="1721710000">
    <w:abstractNumId w:val="22"/>
  </w:num>
  <w:num w:numId="22" w16cid:durableId="1782338314">
    <w:abstractNumId w:val="10"/>
  </w:num>
  <w:num w:numId="23" w16cid:durableId="1064329506">
    <w:abstractNumId w:val="6"/>
  </w:num>
  <w:num w:numId="24" w16cid:durableId="320234742">
    <w:abstractNumId w:val="2"/>
  </w:num>
  <w:num w:numId="25" w16cid:durableId="1552426994">
    <w:abstractNumId w:val="9"/>
  </w:num>
  <w:num w:numId="26" w16cid:durableId="68118625">
    <w:abstractNumId w:val="15"/>
  </w:num>
  <w:num w:numId="27" w16cid:durableId="18068947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85E"/>
    <w:rsid w:val="00004078"/>
    <w:rsid w:val="0000422D"/>
    <w:rsid w:val="00004E84"/>
    <w:rsid w:val="00013606"/>
    <w:rsid w:val="0001517E"/>
    <w:rsid w:val="00022C98"/>
    <w:rsid w:val="00023196"/>
    <w:rsid w:val="00023B1D"/>
    <w:rsid w:val="00024592"/>
    <w:rsid w:val="00027A9C"/>
    <w:rsid w:val="0003678A"/>
    <w:rsid w:val="00062187"/>
    <w:rsid w:val="000708E0"/>
    <w:rsid w:val="00077455"/>
    <w:rsid w:val="00081EA3"/>
    <w:rsid w:val="0009168E"/>
    <w:rsid w:val="00091D27"/>
    <w:rsid w:val="00092D14"/>
    <w:rsid w:val="000932FD"/>
    <w:rsid w:val="000A5BE8"/>
    <w:rsid w:val="000B15BC"/>
    <w:rsid w:val="000B36D0"/>
    <w:rsid w:val="000B37C8"/>
    <w:rsid w:val="000B3C53"/>
    <w:rsid w:val="000B48C8"/>
    <w:rsid w:val="000C4611"/>
    <w:rsid w:val="000C5016"/>
    <w:rsid w:val="000C6607"/>
    <w:rsid w:val="000D55DA"/>
    <w:rsid w:val="000E6B67"/>
    <w:rsid w:val="000F311D"/>
    <w:rsid w:val="000F507C"/>
    <w:rsid w:val="000F63ED"/>
    <w:rsid w:val="000F6E08"/>
    <w:rsid w:val="00111387"/>
    <w:rsid w:val="0012293E"/>
    <w:rsid w:val="001309B3"/>
    <w:rsid w:val="001328F5"/>
    <w:rsid w:val="00141483"/>
    <w:rsid w:val="0015055C"/>
    <w:rsid w:val="001567CC"/>
    <w:rsid w:val="00165839"/>
    <w:rsid w:val="00166F1D"/>
    <w:rsid w:val="00172591"/>
    <w:rsid w:val="0017643B"/>
    <w:rsid w:val="00180AC0"/>
    <w:rsid w:val="00182FAF"/>
    <w:rsid w:val="00193A0C"/>
    <w:rsid w:val="00193ACE"/>
    <w:rsid w:val="00193B82"/>
    <w:rsid w:val="001A4CF1"/>
    <w:rsid w:val="001A5F88"/>
    <w:rsid w:val="001B49F1"/>
    <w:rsid w:val="001B73C1"/>
    <w:rsid w:val="001D60C1"/>
    <w:rsid w:val="001E430F"/>
    <w:rsid w:val="001E4EFF"/>
    <w:rsid w:val="001E700B"/>
    <w:rsid w:val="001F075D"/>
    <w:rsid w:val="001F4DCF"/>
    <w:rsid w:val="001F6F69"/>
    <w:rsid w:val="002023BD"/>
    <w:rsid w:val="0020240A"/>
    <w:rsid w:val="0021064A"/>
    <w:rsid w:val="0021121E"/>
    <w:rsid w:val="002215F8"/>
    <w:rsid w:val="0022606F"/>
    <w:rsid w:val="00230B26"/>
    <w:rsid w:val="00236B1B"/>
    <w:rsid w:val="00236F5A"/>
    <w:rsid w:val="00243B4C"/>
    <w:rsid w:val="00247025"/>
    <w:rsid w:val="00263233"/>
    <w:rsid w:val="0027091E"/>
    <w:rsid w:val="0027113C"/>
    <w:rsid w:val="00291945"/>
    <w:rsid w:val="0029546C"/>
    <w:rsid w:val="002B022C"/>
    <w:rsid w:val="002B3945"/>
    <w:rsid w:val="002B41F3"/>
    <w:rsid w:val="002D2169"/>
    <w:rsid w:val="002E2076"/>
    <w:rsid w:val="002F0093"/>
    <w:rsid w:val="002F3CEB"/>
    <w:rsid w:val="002F7794"/>
    <w:rsid w:val="003008D7"/>
    <w:rsid w:val="00312EBF"/>
    <w:rsid w:val="00345476"/>
    <w:rsid w:val="003551C4"/>
    <w:rsid w:val="00374AE0"/>
    <w:rsid w:val="003751B2"/>
    <w:rsid w:val="00375398"/>
    <w:rsid w:val="00384CA7"/>
    <w:rsid w:val="00384ED3"/>
    <w:rsid w:val="003A5374"/>
    <w:rsid w:val="003B34E6"/>
    <w:rsid w:val="003B6265"/>
    <w:rsid w:val="003B6BC1"/>
    <w:rsid w:val="003B75A4"/>
    <w:rsid w:val="003C3187"/>
    <w:rsid w:val="003C4EB7"/>
    <w:rsid w:val="003D2033"/>
    <w:rsid w:val="003D745F"/>
    <w:rsid w:val="003E70F5"/>
    <w:rsid w:val="003F1D77"/>
    <w:rsid w:val="003F2534"/>
    <w:rsid w:val="003F451D"/>
    <w:rsid w:val="00400CC8"/>
    <w:rsid w:val="00412A5E"/>
    <w:rsid w:val="004242EF"/>
    <w:rsid w:val="00431059"/>
    <w:rsid w:val="0043540E"/>
    <w:rsid w:val="00440D04"/>
    <w:rsid w:val="00442736"/>
    <w:rsid w:val="0044572F"/>
    <w:rsid w:val="00446057"/>
    <w:rsid w:val="0045266B"/>
    <w:rsid w:val="0045485E"/>
    <w:rsid w:val="004626F4"/>
    <w:rsid w:val="004817CC"/>
    <w:rsid w:val="00491B60"/>
    <w:rsid w:val="00492DCF"/>
    <w:rsid w:val="004A2D59"/>
    <w:rsid w:val="004A2E0C"/>
    <w:rsid w:val="004A562C"/>
    <w:rsid w:val="004A7138"/>
    <w:rsid w:val="004B36A1"/>
    <w:rsid w:val="004B66D5"/>
    <w:rsid w:val="004B6E79"/>
    <w:rsid w:val="004E085E"/>
    <w:rsid w:val="004E2C15"/>
    <w:rsid w:val="004E418C"/>
    <w:rsid w:val="004E5EA3"/>
    <w:rsid w:val="004F0D77"/>
    <w:rsid w:val="004F5B15"/>
    <w:rsid w:val="004F7919"/>
    <w:rsid w:val="00500C5C"/>
    <w:rsid w:val="00500F34"/>
    <w:rsid w:val="005155E7"/>
    <w:rsid w:val="00523744"/>
    <w:rsid w:val="00523CD1"/>
    <w:rsid w:val="005264CB"/>
    <w:rsid w:val="00530FA6"/>
    <w:rsid w:val="00531FEF"/>
    <w:rsid w:val="00533B6E"/>
    <w:rsid w:val="00535800"/>
    <w:rsid w:val="005371AF"/>
    <w:rsid w:val="00541444"/>
    <w:rsid w:val="00547580"/>
    <w:rsid w:val="00550253"/>
    <w:rsid w:val="00564843"/>
    <w:rsid w:val="00571BA8"/>
    <w:rsid w:val="00590734"/>
    <w:rsid w:val="0059188A"/>
    <w:rsid w:val="00592DEF"/>
    <w:rsid w:val="00595146"/>
    <w:rsid w:val="00597D25"/>
    <w:rsid w:val="005C7967"/>
    <w:rsid w:val="005D4D3C"/>
    <w:rsid w:val="005E2494"/>
    <w:rsid w:val="005F3B46"/>
    <w:rsid w:val="005F7CD6"/>
    <w:rsid w:val="00601197"/>
    <w:rsid w:val="00603042"/>
    <w:rsid w:val="0061344F"/>
    <w:rsid w:val="0061758B"/>
    <w:rsid w:val="00624BCD"/>
    <w:rsid w:val="00625632"/>
    <w:rsid w:val="00626A3E"/>
    <w:rsid w:val="00627B72"/>
    <w:rsid w:val="00635618"/>
    <w:rsid w:val="006435A1"/>
    <w:rsid w:val="00684753"/>
    <w:rsid w:val="0068623A"/>
    <w:rsid w:val="00690AF0"/>
    <w:rsid w:val="006B39C1"/>
    <w:rsid w:val="006C7ECA"/>
    <w:rsid w:val="006D41B1"/>
    <w:rsid w:val="006F3692"/>
    <w:rsid w:val="00707A8A"/>
    <w:rsid w:val="00721EA2"/>
    <w:rsid w:val="00731BAF"/>
    <w:rsid w:val="00736BC6"/>
    <w:rsid w:val="00736F5E"/>
    <w:rsid w:val="0074213A"/>
    <w:rsid w:val="00746A91"/>
    <w:rsid w:val="007479F8"/>
    <w:rsid w:val="00751246"/>
    <w:rsid w:val="00751E4B"/>
    <w:rsid w:val="00756A08"/>
    <w:rsid w:val="00756BE4"/>
    <w:rsid w:val="00763FD6"/>
    <w:rsid w:val="00766F7C"/>
    <w:rsid w:val="0076756C"/>
    <w:rsid w:val="007764E6"/>
    <w:rsid w:val="00783780"/>
    <w:rsid w:val="00785A45"/>
    <w:rsid w:val="007863F0"/>
    <w:rsid w:val="007A0A9E"/>
    <w:rsid w:val="007A3957"/>
    <w:rsid w:val="007A571F"/>
    <w:rsid w:val="007A5991"/>
    <w:rsid w:val="007B4402"/>
    <w:rsid w:val="007B7587"/>
    <w:rsid w:val="007C1691"/>
    <w:rsid w:val="007D7456"/>
    <w:rsid w:val="007E04FE"/>
    <w:rsid w:val="007E1544"/>
    <w:rsid w:val="007F1878"/>
    <w:rsid w:val="00801865"/>
    <w:rsid w:val="008102CE"/>
    <w:rsid w:val="00817CAE"/>
    <w:rsid w:val="008231D1"/>
    <w:rsid w:val="00825435"/>
    <w:rsid w:val="00827468"/>
    <w:rsid w:val="008359C4"/>
    <w:rsid w:val="00843D27"/>
    <w:rsid w:val="008504E2"/>
    <w:rsid w:val="008531FC"/>
    <w:rsid w:val="00853F66"/>
    <w:rsid w:val="00860F25"/>
    <w:rsid w:val="0086759D"/>
    <w:rsid w:val="0087433E"/>
    <w:rsid w:val="008861EA"/>
    <w:rsid w:val="00887487"/>
    <w:rsid w:val="008A1E07"/>
    <w:rsid w:val="008A42CF"/>
    <w:rsid w:val="008A4D4C"/>
    <w:rsid w:val="008B18C3"/>
    <w:rsid w:val="008B5E97"/>
    <w:rsid w:val="008B6885"/>
    <w:rsid w:val="008C210A"/>
    <w:rsid w:val="008C5F3D"/>
    <w:rsid w:val="008D1FC4"/>
    <w:rsid w:val="008F1CA1"/>
    <w:rsid w:val="008F4992"/>
    <w:rsid w:val="008F63FA"/>
    <w:rsid w:val="008F7B19"/>
    <w:rsid w:val="00900D51"/>
    <w:rsid w:val="00905360"/>
    <w:rsid w:val="009053C4"/>
    <w:rsid w:val="009134D6"/>
    <w:rsid w:val="00917221"/>
    <w:rsid w:val="00930AA1"/>
    <w:rsid w:val="00933EEB"/>
    <w:rsid w:val="009356E5"/>
    <w:rsid w:val="009527C6"/>
    <w:rsid w:val="00957A8B"/>
    <w:rsid w:val="00964426"/>
    <w:rsid w:val="00975F05"/>
    <w:rsid w:val="00980059"/>
    <w:rsid w:val="0099392C"/>
    <w:rsid w:val="009A24AE"/>
    <w:rsid w:val="009A3834"/>
    <w:rsid w:val="009A410E"/>
    <w:rsid w:val="009A6742"/>
    <w:rsid w:val="009D28FA"/>
    <w:rsid w:val="009D6808"/>
    <w:rsid w:val="009E603F"/>
    <w:rsid w:val="009F2B8F"/>
    <w:rsid w:val="009F2B9A"/>
    <w:rsid w:val="009F6B15"/>
    <w:rsid w:val="00A277D9"/>
    <w:rsid w:val="00A30F06"/>
    <w:rsid w:val="00A3401B"/>
    <w:rsid w:val="00A428FE"/>
    <w:rsid w:val="00A548B6"/>
    <w:rsid w:val="00A57EA5"/>
    <w:rsid w:val="00A73A75"/>
    <w:rsid w:val="00A830DB"/>
    <w:rsid w:val="00A83BF8"/>
    <w:rsid w:val="00A93E0F"/>
    <w:rsid w:val="00AA4CA7"/>
    <w:rsid w:val="00AD7F7F"/>
    <w:rsid w:val="00AE309F"/>
    <w:rsid w:val="00AE5B06"/>
    <w:rsid w:val="00AF2A4D"/>
    <w:rsid w:val="00AF7EBA"/>
    <w:rsid w:val="00B012AE"/>
    <w:rsid w:val="00B05E02"/>
    <w:rsid w:val="00B21054"/>
    <w:rsid w:val="00B47768"/>
    <w:rsid w:val="00B50936"/>
    <w:rsid w:val="00B52D04"/>
    <w:rsid w:val="00B55C3C"/>
    <w:rsid w:val="00B55E6D"/>
    <w:rsid w:val="00B60A5B"/>
    <w:rsid w:val="00B65813"/>
    <w:rsid w:val="00B702C5"/>
    <w:rsid w:val="00B84ACA"/>
    <w:rsid w:val="00BA4C9A"/>
    <w:rsid w:val="00BB3609"/>
    <w:rsid w:val="00BB4794"/>
    <w:rsid w:val="00BB6DAC"/>
    <w:rsid w:val="00BC4C08"/>
    <w:rsid w:val="00BE6241"/>
    <w:rsid w:val="00C24A86"/>
    <w:rsid w:val="00C24B6B"/>
    <w:rsid w:val="00C427A3"/>
    <w:rsid w:val="00C44FA8"/>
    <w:rsid w:val="00C53CC2"/>
    <w:rsid w:val="00C60C56"/>
    <w:rsid w:val="00C67B83"/>
    <w:rsid w:val="00C71347"/>
    <w:rsid w:val="00C90C09"/>
    <w:rsid w:val="00C92F3D"/>
    <w:rsid w:val="00C93D0E"/>
    <w:rsid w:val="00C94707"/>
    <w:rsid w:val="00C95690"/>
    <w:rsid w:val="00CA42AF"/>
    <w:rsid w:val="00CB47B2"/>
    <w:rsid w:val="00CB6189"/>
    <w:rsid w:val="00CB6E55"/>
    <w:rsid w:val="00CC247B"/>
    <w:rsid w:val="00CC4AE1"/>
    <w:rsid w:val="00CC6B66"/>
    <w:rsid w:val="00CC7D85"/>
    <w:rsid w:val="00CD790A"/>
    <w:rsid w:val="00CE6DB6"/>
    <w:rsid w:val="00CF405C"/>
    <w:rsid w:val="00CF551A"/>
    <w:rsid w:val="00D00B71"/>
    <w:rsid w:val="00D21C68"/>
    <w:rsid w:val="00D45FDE"/>
    <w:rsid w:val="00D6732F"/>
    <w:rsid w:val="00D73E79"/>
    <w:rsid w:val="00D866BF"/>
    <w:rsid w:val="00DA6EA2"/>
    <w:rsid w:val="00DB02C4"/>
    <w:rsid w:val="00DB4874"/>
    <w:rsid w:val="00DC2B53"/>
    <w:rsid w:val="00DD20C4"/>
    <w:rsid w:val="00DD346A"/>
    <w:rsid w:val="00DE4D16"/>
    <w:rsid w:val="00DE73CF"/>
    <w:rsid w:val="00DE7C25"/>
    <w:rsid w:val="00E0260C"/>
    <w:rsid w:val="00E03122"/>
    <w:rsid w:val="00E06A11"/>
    <w:rsid w:val="00E11210"/>
    <w:rsid w:val="00E21542"/>
    <w:rsid w:val="00E22267"/>
    <w:rsid w:val="00E23517"/>
    <w:rsid w:val="00E40A6C"/>
    <w:rsid w:val="00E43226"/>
    <w:rsid w:val="00E60F31"/>
    <w:rsid w:val="00E621E4"/>
    <w:rsid w:val="00E65688"/>
    <w:rsid w:val="00E66B73"/>
    <w:rsid w:val="00E75AAE"/>
    <w:rsid w:val="00E76C86"/>
    <w:rsid w:val="00E876AE"/>
    <w:rsid w:val="00E93E2B"/>
    <w:rsid w:val="00EA3713"/>
    <w:rsid w:val="00EA6919"/>
    <w:rsid w:val="00EB398B"/>
    <w:rsid w:val="00EB6DFE"/>
    <w:rsid w:val="00EC12A2"/>
    <w:rsid w:val="00EC28AA"/>
    <w:rsid w:val="00ED3BC1"/>
    <w:rsid w:val="00EF30EC"/>
    <w:rsid w:val="00EF3B1B"/>
    <w:rsid w:val="00F04A3C"/>
    <w:rsid w:val="00F06A64"/>
    <w:rsid w:val="00F23AD2"/>
    <w:rsid w:val="00F25F21"/>
    <w:rsid w:val="00F30C8E"/>
    <w:rsid w:val="00F354F1"/>
    <w:rsid w:val="00F364F4"/>
    <w:rsid w:val="00F36E5E"/>
    <w:rsid w:val="00F52C56"/>
    <w:rsid w:val="00F549D9"/>
    <w:rsid w:val="00F6411F"/>
    <w:rsid w:val="00F667A9"/>
    <w:rsid w:val="00F71146"/>
    <w:rsid w:val="00F7503C"/>
    <w:rsid w:val="00F81A03"/>
    <w:rsid w:val="00F85C04"/>
    <w:rsid w:val="00F8639A"/>
    <w:rsid w:val="00F94805"/>
    <w:rsid w:val="00F96315"/>
    <w:rsid w:val="00FA1AA6"/>
    <w:rsid w:val="00FA1F0A"/>
    <w:rsid w:val="00FA7448"/>
    <w:rsid w:val="00FA7E1C"/>
    <w:rsid w:val="00FB126C"/>
    <w:rsid w:val="00FB2E04"/>
    <w:rsid w:val="00FF0653"/>
    <w:rsid w:val="00FF3E6D"/>
    <w:rsid w:val="00FF4C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717B9279"/>
  <w15:docId w15:val="{D029E560-CA3D-4C51-8BED-EF966918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color w:val="000000"/>
      <w:kern w:val="28"/>
    </w:rPr>
  </w:style>
  <w:style w:type="paragraph" w:styleId="Heading1">
    <w:name w:val="heading 1"/>
    <w:basedOn w:val="Normal"/>
    <w:next w:val="Normal"/>
    <w:qFormat/>
    <w:pPr>
      <w:keepNext/>
      <w:jc w:val="center"/>
      <w:outlineLvl w:val="0"/>
    </w:pPr>
    <w:rPr>
      <w:rFonts w:ascii="Arial" w:hAnsi="Arial"/>
      <w:color w:val="auto"/>
      <w:kern w:val="0"/>
      <w:sz w:val="24"/>
    </w:rPr>
  </w:style>
  <w:style w:type="paragraph" w:styleId="Heading2">
    <w:name w:val="heading 2"/>
    <w:basedOn w:val="Normal"/>
    <w:next w:val="Normal"/>
    <w:qFormat/>
    <w:pPr>
      <w:keepNext/>
      <w:jc w:val="center"/>
      <w:outlineLvl w:val="1"/>
    </w:pPr>
    <w:rPr>
      <w:rFonts w:ascii="Arial" w:hAnsi="Arial"/>
      <w:b/>
      <w:color w:val="auto"/>
    </w:rPr>
  </w:style>
  <w:style w:type="paragraph" w:styleId="Heading3">
    <w:name w:val="heading 3"/>
    <w:basedOn w:val="Normal"/>
    <w:next w:val="Normal"/>
    <w:qFormat/>
    <w:pPr>
      <w:keepNext/>
      <w:outlineLvl w:val="2"/>
    </w:pPr>
    <w:rPr>
      <w:rFonts w:ascii="News Gothic" w:hAnsi="News Gothic"/>
      <w:b/>
      <w:sz w:val="22"/>
    </w:rPr>
  </w:style>
  <w:style w:type="paragraph" w:styleId="Heading4">
    <w:name w:val="heading 4"/>
    <w:basedOn w:val="Normal"/>
    <w:next w:val="Normal"/>
    <w:link w:val="Heading4Char"/>
    <w:semiHidden/>
    <w:unhideWhenUsed/>
    <w:qFormat/>
    <w:rsid w:val="00C93D0E"/>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571BA8"/>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Pr>
      <w:color w:val="auto"/>
      <w:lang w:val="en-GB"/>
    </w:rPr>
  </w:style>
  <w:style w:type="paragraph" w:styleId="BodyText">
    <w:name w:val="Body Text"/>
    <w:basedOn w:val="Normal"/>
    <w:pPr>
      <w:widowControl/>
    </w:pPr>
    <w:rPr>
      <w:rFonts w:ascii="Arial" w:hAnsi="Arial"/>
      <w:kern w:val="0"/>
      <w:sz w:val="22"/>
    </w:rPr>
  </w:style>
  <w:style w:type="paragraph" w:styleId="BodyTextIndent">
    <w:name w:val="Body Text Indent"/>
    <w:basedOn w:val="Normal"/>
    <w:link w:val="BodyTextIndentChar"/>
    <w:pPr>
      <w:ind w:left="720"/>
    </w:pPr>
    <w:rPr>
      <w:rFonts w:ascii="News Gothic" w:hAnsi="News Gothic"/>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link w:val="BodyTextIndent2Char"/>
    <w:rsid w:val="00F04A3C"/>
    <w:pPr>
      <w:spacing w:after="120" w:line="480" w:lineRule="auto"/>
      <w:ind w:left="283"/>
    </w:pPr>
  </w:style>
  <w:style w:type="character" w:customStyle="1" w:styleId="BodyTextIndent2Char">
    <w:name w:val="Body Text Indent 2 Char"/>
    <w:link w:val="BodyTextIndent2"/>
    <w:rsid w:val="00F04A3C"/>
    <w:rPr>
      <w:color w:val="000000"/>
      <w:kern w:val="28"/>
      <w:lang w:val="nl-NL" w:eastAsia="nl-NL"/>
    </w:rPr>
  </w:style>
  <w:style w:type="character" w:customStyle="1" w:styleId="BodyTextIndentChar">
    <w:name w:val="Body Text Indent Char"/>
    <w:link w:val="BodyTextIndent"/>
    <w:rsid w:val="00F04A3C"/>
    <w:rPr>
      <w:rFonts w:ascii="News Gothic" w:hAnsi="News Gothic"/>
      <w:color w:val="000000"/>
      <w:kern w:val="28"/>
      <w:sz w:val="22"/>
      <w:lang w:val="nl-NL" w:eastAsia="nl-NL"/>
    </w:rPr>
  </w:style>
  <w:style w:type="character" w:customStyle="1" w:styleId="Heading5Char">
    <w:name w:val="Heading 5 Char"/>
    <w:link w:val="Heading5"/>
    <w:semiHidden/>
    <w:rsid w:val="00571BA8"/>
    <w:rPr>
      <w:rFonts w:ascii="Calibri" w:eastAsia="Times New Roman" w:hAnsi="Calibri" w:cs="Times New Roman"/>
      <w:b/>
      <w:bCs/>
      <w:i/>
      <w:iCs/>
      <w:color w:val="000000"/>
      <w:kern w:val="28"/>
      <w:sz w:val="26"/>
      <w:szCs w:val="26"/>
      <w:lang w:val="nl-NL" w:eastAsia="nl-NL"/>
    </w:rPr>
  </w:style>
  <w:style w:type="character" w:customStyle="1" w:styleId="Heading4Char">
    <w:name w:val="Heading 4 Char"/>
    <w:link w:val="Heading4"/>
    <w:semiHidden/>
    <w:rsid w:val="00C93D0E"/>
    <w:rPr>
      <w:rFonts w:ascii="Calibri" w:eastAsia="Times New Roman" w:hAnsi="Calibri" w:cs="Times New Roman"/>
      <w:b/>
      <w:bCs/>
      <w:color w:val="000000"/>
      <w:kern w:val="28"/>
      <w:sz w:val="28"/>
      <w:szCs w:val="28"/>
      <w:lang w:val="nl-NL" w:eastAsia="nl-NL"/>
    </w:rPr>
  </w:style>
  <w:style w:type="paragraph" w:styleId="TOAHeading">
    <w:name w:val="toa heading"/>
    <w:basedOn w:val="Normal"/>
    <w:next w:val="Normal"/>
    <w:rsid w:val="00C93D0E"/>
    <w:pPr>
      <w:widowControl/>
      <w:spacing w:before="120"/>
    </w:pPr>
    <w:rPr>
      <w:rFonts w:ascii="News Gothic" w:hAnsi="News Gothic"/>
      <w:b/>
      <w:color w:val="auto"/>
      <w:kern w:val="0"/>
      <w:sz w:val="24"/>
    </w:rPr>
  </w:style>
  <w:style w:type="paragraph" w:styleId="BalloonText">
    <w:name w:val="Balloon Text"/>
    <w:basedOn w:val="Normal"/>
    <w:link w:val="BalloonTextChar"/>
    <w:rsid w:val="00230B26"/>
    <w:rPr>
      <w:rFonts w:ascii="Tahoma" w:hAnsi="Tahoma" w:cs="Tahoma"/>
      <w:sz w:val="16"/>
      <w:szCs w:val="16"/>
    </w:rPr>
  </w:style>
  <w:style w:type="character" w:customStyle="1" w:styleId="BalloonTextChar">
    <w:name w:val="Balloon Text Char"/>
    <w:link w:val="BalloonText"/>
    <w:rsid w:val="00230B26"/>
    <w:rPr>
      <w:rFonts w:ascii="Tahoma" w:hAnsi="Tahoma" w:cs="Tahoma"/>
      <w:color w:val="000000"/>
      <w:kern w:val="28"/>
      <w:sz w:val="16"/>
      <w:szCs w:val="16"/>
      <w:lang w:val="nl-NL" w:eastAsia="nl-NL"/>
    </w:rPr>
  </w:style>
  <w:style w:type="character" w:styleId="CommentReference">
    <w:name w:val="annotation reference"/>
    <w:rsid w:val="008B6885"/>
    <w:rPr>
      <w:sz w:val="16"/>
      <w:szCs w:val="16"/>
    </w:rPr>
  </w:style>
  <w:style w:type="paragraph" w:styleId="CommentText">
    <w:name w:val="annotation text"/>
    <w:basedOn w:val="Normal"/>
    <w:link w:val="CommentTextChar"/>
    <w:rsid w:val="008B6885"/>
  </w:style>
  <w:style w:type="character" w:customStyle="1" w:styleId="CommentTextChar">
    <w:name w:val="Comment Text Char"/>
    <w:link w:val="CommentText"/>
    <w:rsid w:val="008B6885"/>
    <w:rPr>
      <w:color w:val="000000"/>
      <w:kern w:val="28"/>
      <w:lang w:val="nl-NL" w:eastAsia="nl-NL"/>
    </w:rPr>
  </w:style>
  <w:style w:type="paragraph" w:styleId="CommentSubject">
    <w:name w:val="annotation subject"/>
    <w:basedOn w:val="CommentText"/>
    <w:next w:val="CommentText"/>
    <w:link w:val="CommentSubjectChar"/>
    <w:rsid w:val="008B6885"/>
    <w:rPr>
      <w:b/>
      <w:bCs/>
    </w:rPr>
  </w:style>
  <w:style w:type="character" w:customStyle="1" w:styleId="CommentSubjectChar">
    <w:name w:val="Comment Subject Char"/>
    <w:link w:val="CommentSubject"/>
    <w:rsid w:val="008B6885"/>
    <w:rPr>
      <w:b/>
      <w:bCs/>
      <w:color w:val="000000"/>
      <w:kern w:val="28"/>
      <w:lang w:val="nl-NL" w:eastAsia="nl-NL"/>
    </w:rPr>
  </w:style>
  <w:style w:type="paragraph" w:styleId="NoSpacing">
    <w:name w:val="No Spacing"/>
    <w:uiPriority w:val="1"/>
    <w:qFormat/>
    <w:rsid w:val="00751246"/>
    <w:pPr>
      <w:widowControl w:val="0"/>
    </w:pPr>
    <w:rPr>
      <w:color w:val="00000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1426">
      <w:bodyDiv w:val="1"/>
      <w:marLeft w:val="0"/>
      <w:marRight w:val="0"/>
      <w:marTop w:val="0"/>
      <w:marBottom w:val="0"/>
      <w:divBdr>
        <w:top w:val="none" w:sz="0" w:space="0" w:color="auto"/>
        <w:left w:val="none" w:sz="0" w:space="0" w:color="auto"/>
        <w:bottom w:val="none" w:sz="0" w:space="0" w:color="auto"/>
        <w:right w:val="none" w:sz="0" w:space="0" w:color="auto"/>
      </w:divBdr>
    </w:div>
    <w:div w:id="90861815">
      <w:bodyDiv w:val="1"/>
      <w:marLeft w:val="0"/>
      <w:marRight w:val="0"/>
      <w:marTop w:val="0"/>
      <w:marBottom w:val="0"/>
      <w:divBdr>
        <w:top w:val="none" w:sz="0" w:space="0" w:color="auto"/>
        <w:left w:val="none" w:sz="0" w:space="0" w:color="auto"/>
        <w:bottom w:val="none" w:sz="0" w:space="0" w:color="auto"/>
        <w:right w:val="none" w:sz="0" w:space="0" w:color="auto"/>
      </w:divBdr>
    </w:div>
    <w:div w:id="496455753">
      <w:bodyDiv w:val="1"/>
      <w:marLeft w:val="0"/>
      <w:marRight w:val="0"/>
      <w:marTop w:val="0"/>
      <w:marBottom w:val="0"/>
      <w:divBdr>
        <w:top w:val="none" w:sz="0" w:space="0" w:color="auto"/>
        <w:left w:val="none" w:sz="0" w:space="0" w:color="auto"/>
        <w:bottom w:val="none" w:sz="0" w:space="0" w:color="auto"/>
        <w:right w:val="none" w:sz="0" w:space="0" w:color="auto"/>
      </w:divBdr>
    </w:div>
    <w:div w:id="711998977">
      <w:bodyDiv w:val="1"/>
      <w:marLeft w:val="0"/>
      <w:marRight w:val="0"/>
      <w:marTop w:val="0"/>
      <w:marBottom w:val="0"/>
      <w:divBdr>
        <w:top w:val="none" w:sz="0" w:space="0" w:color="auto"/>
        <w:left w:val="none" w:sz="0" w:space="0" w:color="auto"/>
        <w:bottom w:val="none" w:sz="0" w:space="0" w:color="auto"/>
        <w:right w:val="none" w:sz="0" w:space="0" w:color="auto"/>
      </w:divBdr>
    </w:div>
    <w:div w:id="111918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F0C9F7-5A06-4D57-9308-BC3A0E04DF6D}">
  <ds:schemaRefs>
    <ds:schemaRef ds:uri="http://schemas.openxmlformats.org/officeDocument/2006/bibliography"/>
  </ds:schemaRefs>
</ds:datastoreItem>
</file>

<file path=customXml/itemProps2.xml><?xml version="1.0" encoding="utf-8"?>
<ds:datastoreItem xmlns:ds="http://schemas.openxmlformats.org/officeDocument/2006/customXml" ds:itemID="{D0634CC9-AE05-4185-B67F-FD82DC536922}"/>
</file>

<file path=customXml/itemProps3.xml><?xml version="1.0" encoding="utf-8"?>
<ds:datastoreItem xmlns:ds="http://schemas.openxmlformats.org/officeDocument/2006/customXml" ds:itemID="{9E65E09C-C5C5-48B9-B820-EC9C6F00D4CE}"/>
</file>

<file path=docProps/app.xml><?xml version="1.0" encoding="utf-8"?>
<Properties xmlns="http://schemas.openxmlformats.org/officeDocument/2006/extended-properties" xmlns:vt="http://schemas.openxmlformats.org/officeDocument/2006/docPropsVTypes">
  <Template>Normal.dotm</Template>
  <TotalTime>5</TotalTime>
  <Pages>3</Pages>
  <Words>1166</Words>
  <Characters>7230</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6131</vt:lpstr>
      <vt:lpstr>corr 6131</vt:lpstr>
    </vt:vector>
  </TitlesOfParts>
  <Company>van Ravesteijn &amp; Partners</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6131</dc:title>
  <dc:creator>Sylvia</dc:creator>
  <cp:lastModifiedBy>Hintum, Theo van</cp:lastModifiedBy>
  <cp:revision>6</cp:revision>
  <cp:lastPrinted>2019-08-12T14:31:00Z</cp:lastPrinted>
  <dcterms:created xsi:type="dcterms:W3CDTF">2024-01-18T12:13:00Z</dcterms:created>
  <dcterms:modified xsi:type="dcterms:W3CDTF">2024-05-03T07:33:00Z</dcterms:modified>
</cp:coreProperties>
</file>