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3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9.xml" ContentType="application/vnd.ms-office.activeX+xml"/>
  <Override PartName="/word/activeX/activeX17.xml" ContentType="application/vnd.ms-office.activeX+xml"/>
  <Override PartName="/word/activeX/activeX20.xml" ContentType="application/vnd.ms-office.activeX+xml"/>
  <Override PartName="/word/activeX/activeX18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activeX/activeX15.xml" ContentType="application/vnd.ms-office.activeX+xml"/>
  <Override PartName="/word/numbering.xml" ContentType="application/vnd.openxmlformats-officedocument.wordprocessingml.numbering+xml"/>
  <Override PartName="/word/activeX/activeX12.xml" ContentType="application/vnd.ms-office.activeX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82178C" w14:paraId="3A5FAD05" w14:textId="77777777" w:rsidTr="00D873DA">
        <w:trPr>
          <w:cantSplit/>
          <w:trHeight w:val="313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C2FF" w14:textId="77777777" w:rsidR="00FA0CD8" w:rsidRDefault="005A4484">
            <w:pPr>
              <w:pStyle w:val="Afzender"/>
              <w:rPr>
                <w:rFonts w:ascii="Verdana" w:hAnsi="Verdana"/>
                <w:sz w:val="17"/>
                <w:szCs w:val="17"/>
                <w:lang w:val="nl-NL"/>
              </w:rPr>
            </w:pPr>
            <w:bookmarkStart w:id="0" w:name="_Hlk82592135"/>
            <w:proofErr w:type="spellStart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Supplier</w:t>
            </w:r>
            <w:proofErr w:type="spellEnd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:</w:t>
            </w:r>
          </w:p>
        </w:tc>
      </w:tr>
      <w:tr w:rsidR="00D873DA" w14:paraId="7BE70841" w14:textId="77777777" w:rsidTr="00D873DA">
        <w:trPr>
          <w:cantSplit/>
          <w:trHeight w:val="313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6060" w14:textId="77777777" w:rsidR="00FA0CD8" w:rsidRPr="005A4484" w:rsidRDefault="005A4484">
            <w:pPr>
              <w:pStyle w:val="Afzender"/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Description service(s)/crop(s):</w:t>
            </w:r>
          </w:p>
        </w:tc>
      </w:tr>
      <w:tr w:rsidR="0082178C" w14:paraId="24EF477C" w14:textId="77777777" w:rsidTr="00D873DA">
        <w:trPr>
          <w:cantSplit/>
          <w:trHeight w:val="313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AD75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Period over which assessment has taken place:</w:t>
            </w:r>
          </w:p>
        </w:tc>
      </w:tr>
      <w:tr w:rsidR="0082178C" w14:paraId="3BB11F41" w14:textId="77777777" w:rsidTr="00D873DA">
        <w:trPr>
          <w:cantSplit/>
          <w:trHeight w:val="313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1BB2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proofErr w:type="spellStart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Reviewed</w:t>
            </w:r>
            <w:proofErr w:type="spellEnd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 xml:space="preserve"> </w:t>
            </w:r>
            <w:proofErr w:type="spellStart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by</w:t>
            </w:r>
            <w:proofErr w:type="spellEnd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:</w:t>
            </w:r>
          </w:p>
        </w:tc>
      </w:tr>
    </w:tbl>
    <w:bookmarkEnd w:id="0"/>
    <w:p w14:paraId="1508E52C" w14:textId="77777777" w:rsidR="00FA0CD8" w:rsidRDefault="0030004D">
      <w:pPr>
        <w:pStyle w:val="Kop2"/>
        <w:rPr>
          <w:lang w:val="nl-NL"/>
        </w:rPr>
      </w:pPr>
      <w:proofErr w:type="spellStart"/>
      <w:r w:rsidRPr="0030004D">
        <w:rPr>
          <w:lang w:val="nl-NL"/>
        </w:rPr>
        <w:t>Quality</w:t>
      </w:r>
      <w:proofErr w:type="spellEnd"/>
      <w:r w:rsidR="005A4484">
        <w:rPr>
          <w:lang w:val="nl-NL"/>
        </w:rPr>
        <w:t xml:space="preserve"> assessment</w:t>
      </w:r>
    </w:p>
    <w:p w14:paraId="114C7352" w14:textId="77777777" w:rsidR="00FA0CD8" w:rsidRPr="005A4484" w:rsidRDefault="005A4484">
      <w:pPr>
        <w:pStyle w:val="Geenafstand"/>
        <w:rPr>
          <w:lang w:val="en-US"/>
        </w:rPr>
      </w:pPr>
      <w:r w:rsidRPr="005A4484">
        <w:rPr>
          <w:lang w:val="en-US"/>
        </w:rPr>
        <w:t>Consider the following topics (not all applicable):</w:t>
      </w:r>
    </w:p>
    <w:p w14:paraId="3CF0DC51" w14:textId="77777777" w:rsidR="0030004D" w:rsidRPr="005A4484" w:rsidRDefault="0030004D" w:rsidP="0030004D">
      <w:pPr>
        <w:pStyle w:val="Geenafstand"/>
        <w:rPr>
          <w:lang w:val="en-US"/>
        </w:rPr>
      </w:pPr>
    </w:p>
    <w:p w14:paraId="7F40ECDC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 xml:space="preserve">Quality of </w:t>
      </w:r>
      <w:r w:rsidR="006E1893" w:rsidRPr="005A4484">
        <w:rPr>
          <w:lang w:val="en-US"/>
        </w:rPr>
        <w:t xml:space="preserve">services </w:t>
      </w:r>
      <w:r w:rsidR="00C20757" w:rsidRPr="005A4484">
        <w:rPr>
          <w:lang w:val="en-US"/>
        </w:rPr>
        <w:t xml:space="preserve">and/or products </w:t>
      </w:r>
      <w:r w:rsidRPr="005A4484">
        <w:rPr>
          <w:lang w:val="en-US"/>
        </w:rPr>
        <w:t>provided (</w:t>
      </w:r>
      <w:r w:rsidR="006E1893" w:rsidRPr="005A4484">
        <w:rPr>
          <w:lang w:val="en-US"/>
        </w:rPr>
        <w:t xml:space="preserve">for seeds: </w:t>
      </w:r>
      <w:r w:rsidRPr="005A4484">
        <w:rPr>
          <w:lang w:val="en-US"/>
        </w:rPr>
        <w:t>quantity, germination, cleaned, free of diseases and pests</w:t>
      </w:r>
      <w:r w:rsidR="006E1893" w:rsidRPr="005A4484">
        <w:rPr>
          <w:lang w:val="en-US"/>
        </w:rPr>
        <w:t>; for services, e.g. functionality and user-friendliness of applications</w:t>
      </w:r>
      <w:r w:rsidRPr="005A4484">
        <w:rPr>
          <w:lang w:val="en-US"/>
        </w:rPr>
        <w:t>)</w:t>
      </w:r>
    </w:p>
    <w:p w14:paraId="78CBA12A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>Quality of growing conditions (e.g. irrigation, temperature, isolation from cross-pollinators, propagation on eno</w:t>
      </w:r>
      <w:r w:rsidRPr="005A4484">
        <w:rPr>
          <w:lang w:val="en-US"/>
        </w:rPr>
        <w:t>ugh plants)</w:t>
      </w:r>
    </w:p>
    <w:p w14:paraId="36F2C22B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>Identity of seeds delivered (labels correct and clear)</w:t>
      </w:r>
    </w:p>
    <w:p w14:paraId="1A0FB37B" w14:textId="77777777" w:rsidR="00FA0CD8" w:rsidRDefault="005A4484">
      <w:pPr>
        <w:pStyle w:val="Geenafstand"/>
        <w:numPr>
          <w:ilvl w:val="0"/>
          <w:numId w:val="23"/>
        </w:numPr>
      </w:pPr>
      <w:r>
        <w:t>Price/</w:t>
      </w:r>
      <w:proofErr w:type="spellStart"/>
      <w:r>
        <w:t>quality</w:t>
      </w:r>
      <w:proofErr w:type="spellEnd"/>
      <w:r>
        <w:t xml:space="preserve"> ratio</w:t>
      </w:r>
    </w:p>
    <w:p w14:paraId="67653093" w14:textId="77777777" w:rsidR="00FA0CD8" w:rsidRDefault="005A4484">
      <w:pPr>
        <w:pStyle w:val="Geenafstand"/>
        <w:numPr>
          <w:ilvl w:val="0"/>
          <w:numId w:val="23"/>
        </w:numPr>
      </w:pPr>
      <w:r>
        <w:t xml:space="preserve">The </w:t>
      </w:r>
      <w:proofErr w:type="spellStart"/>
      <w:r>
        <w:t>supplier's</w:t>
      </w:r>
      <w:proofErr w:type="spellEnd"/>
      <w:r>
        <w:t xml:space="preserve"> expertise</w:t>
      </w:r>
    </w:p>
    <w:p w14:paraId="30056EC4" w14:textId="77777777" w:rsidR="0030004D" w:rsidRDefault="0030004D" w:rsidP="0030004D">
      <w:pPr>
        <w:pStyle w:val="Geenafstand"/>
      </w:pPr>
    </w:p>
    <w:p w14:paraId="5B77163D" w14:textId="77777777" w:rsidR="00FA0CD8" w:rsidRDefault="005A4484">
      <w:pPr>
        <w:pStyle w:val="Geenafstand"/>
        <w:rPr>
          <w:b/>
          <w:bCs/>
        </w:rPr>
      </w:pPr>
      <w:proofErr w:type="spellStart"/>
      <w:r>
        <w:rPr>
          <w:b/>
          <w:bCs/>
        </w:rPr>
        <w:t>Quality</w:t>
      </w:r>
      <w:proofErr w:type="spellEnd"/>
      <w:r>
        <w:rPr>
          <w:b/>
          <w:bCs/>
        </w:rPr>
        <w:t xml:space="preserve"> </w:t>
      </w:r>
      <w:r w:rsidRPr="00D068B3">
        <w:rPr>
          <w:b/>
          <w:bCs/>
        </w:rPr>
        <w:t>score</w:t>
      </w:r>
    </w:p>
    <w:p w14:paraId="029D157B" w14:textId="77777777" w:rsidR="00173CE6" w:rsidRDefault="00173CE6" w:rsidP="00173CE6">
      <w:pPr>
        <w:pStyle w:val="Geenafstand"/>
        <w:rPr>
          <w:b/>
          <w:bCs/>
        </w:rPr>
      </w:pPr>
      <w:r>
        <w:rPr>
          <w:b/>
          <w:bCs/>
        </w:rPr>
        <w:object w:dxaOrig="225" w:dyaOrig="225" w14:anchorId="17CAF7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27pt;height:29.25pt" o:ole="">
            <v:imagedata r:id="rId7" o:title=""/>
          </v:shape>
          <w:control r:id="rId8" w:name="kwaliteit1" w:shapeid="_x0000_i1074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6097B471">
          <v:shape id="_x0000_i1076" type="#_x0000_t75" style="width:27pt;height:29.25pt" o:ole="">
            <v:imagedata r:id="rId9" o:title=""/>
          </v:shape>
          <w:control r:id="rId10" w:name="kwaliteit2" w:shapeid="_x0000_i1076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36F23A9A">
          <v:shape id="_x0000_i1078" type="#_x0000_t75" style="width:27pt;height:29.25pt" o:ole="">
            <v:imagedata r:id="rId11" o:title=""/>
          </v:shape>
          <w:control r:id="rId12" w:name="kwaliteit3" w:shapeid="_x0000_i1078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05BF00D6">
          <v:shape id="_x0000_i1080" type="#_x0000_t75" style="width:27pt;height:29.25pt" o:ole="">
            <v:imagedata r:id="rId13" o:title=""/>
          </v:shape>
          <w:control r:id="rId14" w:name="kwaliteit4" w:shapeid="_x0000_i1080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0B8FD1E2">
          <v:shape id="_x0000_i1082" type="#_x0000_t75" style="width:27pt;height:29.25pt" o:ole="">
            <v:imagedata r:id="rId15" o:title=""/>
          </v:shape>
          <w:control r:id="rId16" w:name="kwaliteit5" w:shapeid="_x0000_i1082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27739129">
          <v:shape id="_x0000_i1084" type="#_x0000_t75" style="width:27pt;height:29.25pt" o:ole="">
            <v:imagedata r:id="rId17" o:title=""/>
          </v:shape>
          <w:control r:id="rId18" w:name="kwaliteit6" w:shapeid="_x0000_i1084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1794A55E">
          <v:shape id="_x0000_i1086" type="#_x0000_t75" style="width:27pt;height:29.25pt" o:ole="">
            <v:imagedata r:id="rId19" o:title=""/>
          </v:shape>
          <w:control r:id="rId20" w:name="kwaliteit7" w:shapeid="_x0000_i1086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3C98C7F6">
          <v:shape id="_x0000_i1088" type="#_x0000_t75" style="width:27pt;height:29.25pt" o:ole="">
            <v:imagedata r:id="rId21" o:title=""/>
          </v:shape>
          <w:control r:id="rId22" w:name="kwaliteit8" w:shapeid="_x0000_i1088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4C3C06C7">
          <v:shape id="_x0000_i1090" type="#_x0000_t75" style="width:27pt;height:29.25pt" o:ole="">
            <v:imagedata r:id="rId23" o:title=""/>
          </v:shape>
          <w:control r:id="rId24" w:name="kwaliteit9" w:shapeid="_x0000_i1090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35DCD50A">
          <v:shape id="_x0000_i1092" type="#_x0000_t75" style="width:31.5pt;height:29.25pt" o:ole="">
            <v:imagedata r:id="rId25" o:title=""/>
          </v:shape>
          <w:control r:id="rId26" w:name="kwaliteit10" w:shapeid="_x0000_i1092"/>
        </w:object>
      </w:r>
      <w:r>
        <w:rPr>
          <w:b/>
          <w:bCs/>
        </w:rPr>
        <w:t xml:space="preserve">  </w:t>
      </w:r>
    </w:p>
    <w:p w14:paraId="5F4DB1B3" w14:textId="77777777" w:rsidR="00FA0CD8" w:rsidRDefault="005A4484">
      <w:pPr>
        <w:pStyle w:val="Geenafstand"/>
        <w:rPr>
          <w:b/>
          <w:bCs/>
        </w:rPr>
      </w:pPr>
      <w:proofErr w:type="spellStart"/>
      <w:r w:rsidRPr="00D068B3">
        <w:rPr>
          <w:b/>
          <w:bCs/>
        </w:rPr>
        <w:t>Explanatory</w:t>
      </w:r>
      <w:proofErr w:type="spellEnd"/>
      <w:r w:rsidRPr="00D068B3">
        <w:rPr>
          <w:b/>
          <w:bCs/>
        </w:rPr>
        <w:t xml:space="preserve"> score</w:t>
      </w:r>
    </w:p>
    <w:tbl>
      <w:tblPr>
        <w:tblW w:w="1020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D873DA" w14:paraId="51FB0702" w14:textId="77777777" w:rsidTr="00D873DA">
        <w:trPr>
          <w:cantSplit/>
          <w:trHeight w:val="313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0BB4" w14:textId="77777777" w:rsidR="00D873DA" w:rsidRDefault="00D873DA" w:rsidP="00BE71FC">
            <w:pPr>
              <w:pStyle w:val="Afzender"/>
              <w:rPr>
                <w:lang w:val="nl-NL"/>
              </w:rPr>
            </w:pPr>
          </w:p>
          <w:p w14:paraId="1D78C38C" w14:textId="77777777" w:rsidR="00D873DA" w:rsidRDefault="00D873DA" w:rsidP="00BE71FC">
            <w:pPr>
              <w:pStyle w:val="Afzender"/>
              <w:rPr>
                <w:lang w:val="nl-NL"/>
              </w:rPr>
            </w:pPr>
          </w:p>
          <w:p w14:paraId="3CF28C74" w14:textId="77777777" w:rsidR="00D873DA" w:rsidRDefault="00D873DA" w:rsidP="00BE71FC">
            <w:pPr>
              <w:pStyle w:val="Afzender"/>
              <w:rPr>
                <w:lang w:val="nl-NL"/>
              </w:rPr>
            </w:pPr>
          </w:p>
          <w:p w14:paraId="400319A1" w14:textId="77777777" w:rsidR="00D873DA" w:rsidRDefault="00D873DA" w:rsidP="00BE71FC">
            <w:pPr>
              <w:pStyle w:val="Afzender"/>
              <w:rPr>
                <w:lang w:val="nl-NL"/>
              </w:rPr>
            </w:pPr>
          </w:p>
        </w:tc>
      </w:tr>
    </w:tbl>
    <w:p w14:paraId="2648C98B" w14:textId="77777777" w:rsidR="00FA0CD8" w:rsidRDefault="005E69E7">
      <w:pPr>
        <w:pStyle w:val="Kop2"/>
        <w:rPr>
          <w:lang w:val="nl-NL"/>
        </w:rPr>
      </w:pPr>
      <w:r>
        <w:rPr>
          <w:lang w:val="nl-NL"/>
        </w:rPr>
        <w:t xml:space="preserve">Assessment </w:t>
      </w:r>
      <w:r w:rsidRPr="005E69E7">
        <w:rPr>
          <w:lang w:val="nl-NL"/>
        </w:rPr>
        <w:t xml:space="preserve">service &amp; </w:t>
      </w:r>
      <w:proofErr w:type="spellStart"/>
      <w:r w:rsidRPr="005E69E7">
        <w:rPr>
          <w:lang w:val="nl-NL"/>
        </w:rPr>
        <w:t>communication</w:t>
      </w:r>
      <w:proofErr w:type="spellEnd"/>
    </w:p>
    <w:p w14:paraId="5168AFF6" w14:textId="77777777" w:rsidR="00FA0CD8" w:rsidRPr="005A4484" w:rsidRDefault="005A4484">
      <w:pPr>
        <w:pStyle w:val="Geenafstand"/>
        <w:rPr>
          <w:lang w:val="en-US"/>
        </w:rPr>
      </w:pPr>
      <w:r w:rsidRPr="005A4484">
        <w:rPr>
          <w:lang w:val="en-US"/>
        </w:rPr>
        <w:t>Consider the following topics (not all applicable):</w:t>
      </w:r>
    </w:p>
    <w:p w14:paraId="383361BC" w14:textId="77777777" w:rsidR="0070150F" w:rsidRPr="005A4484" w:rsidRDefault="0070150F" w:rsidP="0070150F">
      <w:pPr>
        <w:pStyle w:val="Geenafstand"/>
        <w:rPr>
          <w:lang w:val="en-US"/>
        </w:rPr>
      </w:pPr>
    </w:p>
    <w:p w14:paraId="26393C52" w14:textId="77777777" w:rsidR="00FA0CD8" w:rsidRDefault="005A4484">
      <w:pPr>
        <w:pStyle w:val="Geenafstand"/>
        <w:numPr>
          <w:ilvl w:val="0"/>
          <w:numId w:val="23"/>
        </w:numPr>
      </w:pPr>
      <w:r>
        <w:t>Delivery time</w:t>
      </w:r>
    </w:p>
    <w:p w14:paraId="7CCBD327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>Complete delivery (e.g. of all propagations)</w:t>
      </w:r>
    </w:p>
    <w:p w14:paraId="3270764E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 xml:space="preserve">Overall communication, </w:t>
      </w:r>
      <w:r w:rsidR="005E69E7" w:rsidRPr="005A4484">
        <w:rPr>
          <w:lang w:val="en-US"/>
        </w:rPr>
        <w:t xml:space="preserve">accessibility </w:t>
      </w:r>
      <w:r w:rsidR="007E6F35" w:rsidRPr="005A4484">
        <w:rPr>
          <w:lang w:val="en-US"/>
        </w:rPr>
        <w:t xml:space="preserve">and responsiveness </w:t>
      </w:r>
      <w:r w:rsidR="005E69E7" w:rsidRPr="005A4484">
        <w:rPr>
          <w:lang w:val="en-US"/>
        </w:rPr>
        <w:t>of the supplier</w:t>
      </w:r>
    </w:p>
    <w:p w14:paraId="1F7760FC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>Fulfilment of agreements (e.g. is there an increase in what was agreed for that year)</w:t>
      </w:r>
    </w:p>
    <w:p w14:paraId="41D0646F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 xml:space="preserve">Pro-activity of the supplier (e.g. feedback on </w:t>
      </w:r>
      <w:r w:rsidR="00F36441" w:rsidRPr="005A4484">
        <w:rPr>
          <w:lang w:val="en-US"/>
        </w:rPr>
        <w:t xml:space="preserve">deviations </w:t>
      </w:r>
      <w:r w:rsidR="0033077B" w:rsidRPr="005A4484">
        <w:rPr>
          <w:lang w:val="en-US"/>
        </w:rPr>
        <w:t xml:space="preserve">or </w:t>
      </w:r>
      <w:r w:rsidRPr="005A4484">
        <w:rPr>
          <w:lang w:val="en-US"/>
        </w:rPr>
        <w:t>problems)</w:t>
      </w:r>
    </w:p>
    <w:p w14:paraId="72A9DBB3" w14:textId="77777777" w:rsidR="00FA0CD8" w:rsidRPr="005A4484" w:rsidRDefault="005A4484">
      <w:pPr>
        <w:pStyle w:val="Geenafstand"/>
        <w:numPr>
          <w:ilvl w:val="0"/>
          <w:numId w:val="23"/>
        </w:numPr>
        <w:rPr>
          <w:lang w:val="en-US"/>
        </w:rPr>
      </w:pPr>
      <w:r w:rsidRPr="005A4484">
        <w:rPr>
          <w:lang w:val="en-US"/>
        </w:rPr>
        <w:t xml:space="preserve">Transparency supplier (e.g. ability to view a propagation on site) </w:t>
      </w:r>
    </w:p>
    <w:p w14:paraId="795E5903" w14:textId="77777777" w:rsidR="0070150F" w:rsidRPr="005A4484" w:rsidRDefault="0070150F" w:rsidP="0070150F">
      <w:pPr>
        <w:pStyle w:val="Geenafstand"/>
        <w:rPr>
          <w:lang w:val="en-US"/>
        </w:rPr>
      </w:pPr>
    </w:p>
    <w:p w14:paraId="3389B303" w14:textId="77777777" w:rsidR="00FA0CD8" w:rsidRDefault="00CE7FB4">
      <w:pPr>
        <w:pStyle w:val="Geenafstand"/>
        <w:rPr>
          <w:b/>
          <w:bCs/>
        </w:rPr>
      </w:pPr>
      <w:r>
        <w:rPr>
          <w:b/>
          <w:bCs/>
        </w:rPr>
        <w:t xml:space="preserve">Service &amp; </w:t>
      </w:r>
      <w:proofErr w:type="spellStart"/>
      <w:r>
        <w:rPr>
          <w:b/>
          <w:bCs/>
        </w:rPr>
        <w:t>communication</w:t>
      </w:r>
      <w:proofErr w:type="spellEnd"/>
      <w:r>
        <w:rPr>
          <w:b/>
          <w:bCs/>
        </w:rPr>
        <w:t xml:space="preserve"> </w:t>
      </w:r>
      <w:r w:rsidR="005A4484" w:rsidRPr="00D068B3">
        <w:rPr>
          <w:b/>
          <w:bCs/>
        </w:rPr>
        <w:t>score</w:t>
      </w:r>
    </w:p>
    <w:p w14:paraId="44A55BB9" w14:textId="77777777" w:rsidR="0070150F" w:rsidRDefault="0070150F" w:rsidP="0070150F">
      <w:pPr>
        <w:pStyle w:val="Geenafstand"/>
        <w:rPr>
          <w:b/>
          <w:bCs/>
        </w:rPr>
      </w:pPr>
      <w:r>
        <w:rPr>
          <w:b/>
          <w:bCs/>
        </w:rPr>
        <w:object w:dxaOrig="225" w:dyaOrig="225" w14:anchorId="73E5A4D1">
          <v:shape id="_x0000_i1094" type="#_x0000_t75" style="width:27pt;height:29.25pt" o:ole="">
            <v:imagedata r:id="rId27" o:title=""/>
          </v:shape>
          <w:control r:id="rId28" w:name="Communicatie1" w:shapeid="_x0000_i1094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4BF0CB01">
          <v:shape id="_x0000_i1096" type="#_x0000_t75" style="width:27pt;height:29.25pt" o:ole="">
            <v:imagedata r:id="rId29" o:title=""/>
          </v:shape>
          <w:control r:id="rId30" w:name="Communicatie2" w:shapeid="_x0000_i1096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6FA8C08C">
          <v:shape id="_x0000_i1098" type="#_x0000_t75" style="width:27pt;height:29.25pt" o:ole="">
            <v:imagedata r:id="rId31" o:title=""/>
          </v:shape>
          <w:control r:id="rId32" w:name="Communicatie3" w:shapeid="_x0000_i1098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37EFBD3C">
          <v:shape id="_x0000_i1100" type="#_x0000_t75" style="width:27pt;height:29.25pt" o:ole="">
            <v:imagedata r:id="rId33" o:title=""/>
          </v:shape>
          <w:control r:id="rId34" w:name="Communicatie4" w:shapeid="_x0000_i1100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033B82BD">
          <v:shape id="_x0000_i1102" type="#_x0000_t75" style="width:27pt;height:29.25pt" o:ole="">
            <v:imagedata r:id="rId35" o:title=""/>
          </v:shape>
          <w:control r:id="rId36" w:name="Communicatie5" w:shapeid="_x0000_i1102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1D133B45">
          <v:shape id="_x0000_i1104" type="#_x0000_t75" style="width:27pt;height:29.25pt" o:ole="">
            <v:imagedata r:id="rId37" o:title=""/>
          </v:shape>
          <w:control r:id="rId38" w:name="Communicatie6" w:shapeid="_x0000_i1104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05D578CD">
          <v:shape id="_x0000_i1106" type="#_x0000_t75" style="width:27pt;height:29.25pt" o:ole="">
            <v:imagedata r:id="rId39" o:title=""/>
          </v:shape>
          <w:control r:id="rId40" w:name="Communicatie7" w:shapeid="_x0000_i1106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6987F376">
          <v:shape id="_x0000_i1108" type="#_x0000_t75" style="width:27pt;height:29.25pt" o:ole="">
            <v:imagedata r:id="rId41" o:title=""/>
          </v:shape>
          <w:control r:id="rId42" w:name="Communicatie8" w:shapeid="_x0000_i1108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1F93EF67">
          <v:shape id="_x0000_i1110" type="#_x0000_t75" style="width:27pt;height:29.25pt" o:ole="">
            <v:imagedata r:id="rId43" o:title=""/>
          </v:shape>
          <w:control r:id="rId44" w:name="Communicatie9" w:shapeid="_x0000_i1110"/>
        </w:object>
      </w:r>
      <w:r>
        <w:rPr>
          <w:b/>
          <w:bCs/>
        </w:rPr>
        <w:t xml:space="preserve">  </w:t>
      </w:r>
      <w:r>
        <w:rPr>
          <w:b/>
          <w:bCs/>
        </w:rPr>
        <w:object w:dxaOrig="225" w:dyaOrig="225" w14:anchorId="09540DB9">
          <v:shape id="_x0000_i1112" type="#_x0000_t75" style="width:31.5pt;height:29.25pt" o:ole="">
            <v:imagedata r:id="rId45" o:title=""/>
          </v:shape>
          <w:control r:id="rId46" w:name="Communicatie10" w:shapeid="_x0000_i1112"/>
        </w:object>
      </w:r>
      <w:r>
        <w:rPr>
          <w:b/>
          <w:bCs/>
        </w:rPr>
        <w:t xml:space="preserve">  </w:t>
      </w:r>
    </w:p>
    <w:p w14:paraId="16BC95B0" w14:textId="77777777" w:rsidR="00FA0CD8" w:rsidRDefault="005A4484">
      <w:pPr>
        <w:pStyle w:val="Geenafstand"/>
        <w:rPr>
          <w:b/>
          <w:bCs/>
        </w:rPr>
      </w:pPr>
      <w:proofErr w:type="spellStart"/>
      <w:r w:rsidRPr="00D068B3">
        <w:rPr>
          <w:b/>
          <w:bCs/>
        </w:rPr>
        <w:t>Explanatory</w:t>
      </w:r>
      <w:proofErr w:type="spellEnd"/>
      <w:r w:rsidRPr="00D068B3">
        <w:rPr>
          <w:b/>
          <w:bCs/>
        </w:rPr>
        <w:t xml:space="preserve"> score</w:t>
      </w:r>
    </w:p>
    <w:tbl>
      <w:tblPr>
        <w:tblW w:w="1020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70150F" w14:paraId="773DC18D" w14:textId="77777777" w:rsidTr="00BE71FC">
        <w:trPr>
          <w:cantSplit/>
          <w:trHeight w:val="313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2D5E" w14:textId="77777777" w:rsidR="0070150F" w:rsidRDefault="0070150F" w:rsidP="00BE71FC">
            <w:pPr>
              <w:pStyle w:val="Afzender"/>
              <w:rPr>
                <w:lang w:val="nl-NL"/>
              </w:rPr>
            </w:pPr>
          </w:p>
          <w:p w14:paraId="03246457" w14:textId="77777777" w:rsidR="0070150F" w:rsidRDefault="0070150F" w:rsidP="00BE71FC">
            <w:pPr>
              <w:pStyle w:val="Afzender"/>
              <w:rPr>
                <w:lang w:val="nl-NL"/>
              </w:rPr>
            </w:pPr>
          </w:p>
          <w:p w14:paraId="262A1461" w14:textId="77777777" w:rsidR="0070150F" w:rsidRDefault="0070150F" w:rsidP="00BE71FC">
            <w:pPr>
              <w:pStyle w:val="Afzender"/>
              <w:rPr>
                <w:lang w:val="nl-NL"/>
              </w:rPr>
            </w:pPr>
          </w:p>
          <w:p w14:paraId="375C9E9D" w14:textId="77777777" w:rsidR="0070150F" w:rsidRDefault="0070150F" w:rsidP="00BE71FC">
            <w:pPr>
              <w:pStyle w:val="Afzender"/>
              <w:rPr>
                <w:lang w:val="nl-NL"/>
              </w:rPr>
            </w:pPr>
          </w:p>
        </w:tc>
      </w:tr>
    </w:tbl>
    <w:p w14:paraId="17373A3B" w14:textId="77777777" w:rsidR="00FA0CD8" w:rsidRDefault="005A4484">
      <w:pPr>
        <w:pStyle w:val="Kop2"/>
        <w:rPr>
          <w:noProof/>
          <w:lang w:val="nl-NL"/>
        </w:rPr>
      </w:pPr>
      <w:r w:rsidRPr="00D3393E">
        <w:rPr>
          <w:noProof/>
          <w:lang w:val="nl-NL"/>
        </w:rPr>
        <w:t>Result</w:t>
      </w:r>
    </w:p>
    <w:p w14:paraId="3CC1B496" w14:textId="77777777" w:rsidR="00FA0CD8" w:rsidRDefault="005A4484">
      <w:pPr>
        <w:rPr>
          <w:rFonts w:ascii="Verdana" w:hAnsi="Verdana"/>
          <w:noProof/>
          <w:sz w:val="17"/>
          <w:szCs w:val="17"/>
          <w:lang w:val="nl-NL"/>
        </w:rPr>
      </w:pPr>
      <w:r w:rsidRPr="00D3393E">
        <w:rPr>
          <w:rFonts w:ascii="Verdana" w:hAnsi="Verdana"/>
          <w:noProof/>
          <w:sz w:val="17"/>
          <w:szCs w:val="17"/>
          <w:lang w:val="nl-NL"/>
        </w:rPr>
        <w:t>Very good:</w:t>
      </w:r>
      <w:r w:rsidRPr="00D3393E">
        <w:rPr>
          <w:rFonts w:ascii="Verdana" w:hAnsi="Verdana"/>
          <w:noProof/>
          <w:sz w:val="17"/>
          <w:szCs w:val="17"/>
          <w:lang w:val="nl-NL"/>
        </w:rPr>
        <w:tab/>
        <w:t>Both scores ≥8</w:t>
      </w:r>
    </w:p>
    <w:p w14:paraId="6E39BF72" w14:textId="77777777" w:rsidR="00FA0CD8" w:rsidRPr="005A4484" w:rsidRDefault="005A4484">
      <w:pPr>
        <w:rPr>
          <w:rFonts w:ascii="Verdana" w:hAnsi="Verdana"/>
          <w:noProof/>
          <w:sz w:val="17"/>
          <w:szCs w:val="17"/>
          <w:lang w:val="en-US"/>
        </w:rPr>
      </w:pPr>
      <w:r w:rsidRPr="005A4484">
        <w:rPr>
          <w:rFonts w:ascii="Verdana" w:hAnsi="Verdana"/>
          <w:noProof/>
          <w:sz w:val="17"/>
          <w:szCs w:val="17"/>
          <w:lang w:val="en-US"/>
        </w:rPr>
        <w:t>Good:</w:t>
      </w:r>
      <w:r w:rsidRPr="005A4484">
        <w:rPr>
          <w:rFonts w:ascii="Verdana" w:hAnsi="Verdana"/>
          <w:noProof/>
          <w:sz w:val="17"/>
          <w:szCs w:val="17"/>
          <w:lang w:val="en-US"/>
        </w:rPr>
        <w:tab/>
      </w:r>
      <w:r w:rsidRPr="005A4484">
        <w:rPr>
          <w:rFonts w:ascii="Verdana" w:hAnsi="Verdana"/>
          <w:noProof/>
          <w:sz w:val="17"/>
          <w:szCs w:val="17"/>
          <w:lang w:val="en-US"/>
        </w:rPr>
        <w:tab/>
      </w:r>
      <w:r w:rsidR="003E5791" w:rsidRPr="005A4484">
        <w:rPr>
          <w:rFonts w:ascii="Verdana" w:hAnsi="Verdana"/>
          <w:noProof/>
          <w:sz w:val="17"/>
          <w:szCs w:val="17"/>
          <w:lang w:val="en-US"/>
        </w:rPr>
        <w:t>One score 7 and one score</w:t>
      </w:r>
      <w:r w:rsidRPr="005A4484">
        <w:rPr>
          <w:rFonts w:ascii="Verdana" w:hAnsi="Verdana"/>
          <w:noProof/>
          <w:sz w:val="17"/>
          <w:szCs w:val="17"/>
          <w:lang w:val="en-US"/>
        </w:rPr>
        <w:t xml:space="preserve"> ≥7</w:t>
      </w:r>
    </w:p>
    <w:p w14:paraId="38727A44" w14:textId="77777777" w:rsidR="00FA0CD8" w:rsidRPr="005A4484" w:rsidRDefault="005A4484">
      <w:pPr>
        <w:rPr>
          <w:rFonts w:ascii="Verdana" w:hAnsi="Verdana"/>
          <w:noProof/>
          <w:sz w:val="17"/>
          <w:szCs w:val="17"/>
          <w:lang w:val="en-US"/>
        </w:rPr>
      </w:pPr>
      <w:r w:rsidRPr="005A4484">
        <w:rPr>
          <w:rFonts w:ascii="Verdana" w:hAnsi="Verdana"/>
          <w:noProof/>
          <w:sz w:val="17"/>
          <w:szCs w:val="17"/>
          <w:lang w:val="en-US"/>
        </w:rPr>
        <w:t>Satisfactory:</w:t>
      </w:r>
      <w:r w:rsidRPr="005A4484">
        <w:rPr>
          <w:rFonts w:ascii="Verdana" w:hAnsi="Verdana"/>
          <w:noProof/>
          <w:sz w:val="17"/>
          <w:szCs w:val="17"/>
          <w:lang w:val="en-US"/>
        </w:rPr>
        <w:tab/>
      </w:r>
      <w:r w:rsidR="00AE6187" w:rsidRPr="005A4484">
        <w:rPr>
          <w:rFonts w:ascii="Verdana" w:hAnsi="Verdana"/>
          <w:noProof/>
          <w:sz w:val="17"/>
          <w:szCs w:val="17"/>
          <w:lang w:val="en-US"/>
        </w:rPr>
        <w:t>One score 6 and one score ≥6</w:t>
      </w:r>
    </w:p>
    <w:p w14:paraId="1AC9544D" w14:textId="77777777" w:rsidR="00FA0CD8" w:rsidRPr="005A4484" w:rsidRDefault="005A4484">
      <w:pPr>
        <w:rPr>
          <w:rFonts w:ascii="Verdana" w:hAnsi="Verdana"/>
          <w:noProof/>
          <w:sz w:val="17"/>
          <w:szCs w:val="17"/>
          <w:lang w:val="en-US"/>
        </w:rPr>
      </w:pPr>
      <w:r w:rsidRPr="005A4484">
        <w:rPr>
          <w:rFonts w:ascii="Verdana" w:hAnsi="Verdana"/>
          <w:noProof/>
          <w:sz w:val="17"/>
          <w:szCs w:val="17"/>
          <w:lang w:val="en-US"/>
        </w:rPr>
        <w:t>Unsatisfactory:</w:t>
      </w:r>
      <w:r w:rsidRPr="005A4484">
        <w:rPr>
          <w:rFonts w:ascii="Verdana" w:hAnsi="Verdana"/>
          <w:noProof/>
          <w:sz w:val="17"/>
          <w:szCs w:val="17"/>
          <w:lang w:val="en-US"/>
        </w:rPr>
        <w:tab/>
      </w:r>
      <w:r w:rsidR="00AE6187" w:rsidRPr="005A4484">
        <w:rPr>
          <w:rFonts w:ascii="Verdana" w:hAnsi="Verdana"/>
          <w:noProof/>
          <w:sz w:val="17"/>
          <w:szCs w:val="17"/>
          <w:lang w:val="en-US"/>
        </w:rPr>
        <w:t>One or both scores ≤ 5</w:t>
      </w:r>
    </w:p>
    <w:p w14:paraId="38B3E065" w14:textId="77777777" w:rsidR="00FA0CD8" w:rsidRPr="005A4484" w:rsidRDefault="005A4484">
      <w:pPr>
        <w:pStyle w:val="Kop2"/>
        <w:rPr>
          <w:rFonts w:ascii="Verdana" w:hAnsi="Verdana"/>
          <w:noProof/>
          <w:sz w:val="15"/>
          <w:lang w:val="en-US"/>
        </w:rPr>
      </w:pPr>
      <w:r w:rsidRPr="005A4484">
        <w:rPr>
          <w:noProof/>
          <w:lang w:val="en-US"/>
        </w:rPr>
        <w:t>Possible follow-up or improvement measures taken</w:t>
      </w:r>
    </w:p>
    <w:p w14:paraId="67B45509" w14:textId="77777777" w:rsidR="00FA0CD8" w:rsidRDefault="005A4484">
      <w:pPr>
        <w:pStyle w:val="Geenafstand"/>
      </w:pPr>
      <w:r w:rsidRPr="005A4484">
        <w:rPr>
          <w:lang w:val="en-US"/>
        </w:rPr>
        <w:t xml:space="preserve">Only </w:t>
      </w:r>
      <w:r w:rsidR="00D3393E" w:rsidRPr="005A4484">
        <w:rPr>
          <w:lang w:val="en-US"/>
        </w:rPr>
        <w:t xml:space="preserve">in case of an assessment with unsatisfactory result, should a follow-up take place. </w:t>
      </w:r>
      <w:r w:rsidR="00D3393E">
        <w:t xml:space="preserve">See </w:t>
      </w:r>
      <w:r w:rsidR="003577A2">
        <w:t xml:space="preserve">page </w:t>
      </w:r>
      <w:r w:rsidR="0033077B">
        <w:t>2</w:t>
      </w:r>
      <w:r w:rsidR="00D3393E">
        <w:t>.</w:t>
      </w:r>
    </w:p>
    <w:p w14:paraId="0C2F2C04" w14:textId="77777777" w:rsidR="00FA0CD8" w:rsidRDefault="005A4484">
      <w:pPr>
        <w:pStyle w:val="Kop2"/>
        <w:rPr>
          <w:noProof/>
          <w:lang w:val="nl-NL"/>
        </w:rPr>
      </w:pPr>
      <w:r w:rsidRPr="00F6642D">
        <w:rPr>
          <w:lang w:val="nl-NL"/>
        </w:rPr>
        <w:br w:type="page"/>
      </w:r>
      <w:r w:rsidR="00F6642D">
        <w:rPr>
          <w:noProof/>
          <w:lang w:val="nl-NL"/>
        </w:rPr>
        <w:lastRenderedPageBreak/>
        <w:t>Follow-up or improvement measures taken</w:t>
      </w:r>
    </w:p>
    <w:p w14:paraId="08B83E98" w14:textId="77777777" w:rsidR="00F6642D" w:rsidRDefault="00F6642D" w:rsidP="00F6642D">
      <w:pPr>
        <w:rPr>
          <w:lang w:val="nl-NL"/>
        </w:rPr>
      </w:pPr>
    </w:p>
    <w:p w14:paraId="1F45F5FB" w14:textId="77777777" w:rsidR="00F6642D" w:rsidRPr="00F1126F" w:rsidRDefault="00F6642D" w:rsidP="00F6642D">
      <w:pPr>
        <w:rPr>
          <w:rFonts w:ascii="Verdana" w:hAnsi="Verdana"/>
          <w:sz w:val="17"/>
          <w:szCs w:val="17"/>
          <w:lang w:val="nl-NL"/>
        </w:rPr>
      </w:pPr>
    </w:p>
    <w:tbl>
      <w:tblPr>
        <w:tblW w:w="1028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67"/>
        <w:gridCol w:w="4902"/>
      </w:tblGrid>
      <w:tr w:rsidR="0082178C" w:rsidRPr="00F1126F" w14:paraId="77C75C44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70D4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proofErr w:type="spellStart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Improvement</w:t>
            </w:r>
            <w:proofErr w:type="spellEnd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 xml:space="preserve"> </w:t>
            </w:r>
            <w:proofErr w:type="spellStart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discussion</w:t>
            </w:r>
            <w:proofErr w:type="spellEnd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 xml:space="preserve"> </w:t>
            </w:r>
          </w:p>
        </w:tc>
      </w:tr>
      <w:tr w:rsidR="0082178C" w:rsidRPr="00F1126F" w14:paraId="61C4B059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8215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YES / NO</w:t>
            </w:r>
          </w:p>
          <w:p w14:paraId="3E2A3054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  <w:p w14:paraId="738CD20A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 xml:space="preserve">Conducted d.d.:.................Spoke </w:t>
            </w:r>
            <w:r w:rsidR="0082178C" w:rsidRPr="005A4484">
              <w:rPr>
                <w:rFonts w:ascii="Verdana" w:hAnsi="Verdana"/>
                <w:sz w:val="17"/>
                <w:szCs w:val="17"/>
                <w:lang w:val="en-US"/>
              </w:rPr>
              <w:t>with: .............................................................................................</w:t>
            </w:r>
          </w:p>
          <w:p w14:paraId="7C62CD6E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  <w:p w14:paraId="756FE247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 xml:space="preserve">Mode of communication: Telephone / oral / written / e-mail </w:t>
            </w:r>
          </w:p>
          <w:p w14:paraId="6048BE98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</w:tc>
      </w:tr>
      <w:tr w:rsidR="0082178C" w:rsidRPr="00F1126F" w14:paraId="21DE1518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2C15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proofErr w:type="spellStart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Agreed</w:t>
            </w:r>
            <w:proofErr w:type="spellEnd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 xml:space="preserve"> </w:t>
            </w:r>
            <w:proofErr w:type="spellStart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measures</w:t>
            </w:r>
            <w:proofErr w:type="spellEnd"/>
          </w:p>
        </w:tc>
      </w:tr>
      <w:tr w:rsidR="0082178C" w:rsidRPr="00F1126F" w14:paraId="18600CB4" w14:textId="77777777">
        <w:trPr>
          <w:trHeight w:val="1515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1009" w14:textId="77777777" w:rsidR="0082178C" w:rsidRPr="00F1126F" w:rsidRDefault="0082178C">
            <w:pPr>
              <w:rPr>
                <w:rFonts w:ascii="Verdana" w:hAnsi="Verdana"/>
                <w:sz w:val="17"/>
                <w:szCs w:val="17"/>
                <w:lang w:val="nl-NL"/>
              </w:rPr>
            </w:pPr>
          </w:p>
        </w:tc>
      </w:tr>
      <w:tr w:rsidR="0082178C" w:rsidRPr="00F1126F" w14:paraId="5C9B9BDD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0A4A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 xml:space="preserve">Ultimatum?           </w:t>
            </w:r>
          </w:p>
        </w:tc>
      </w:tr>
      <w:tr w:rsidR="0082178C" w:rsidRPr="00F1126F" w14:paraId="07A629C1" w14:textId="77777777">
        <w:trPr>
          <w:trHeight w:val="1530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451A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YES / NO</w:t>
            </w:r>
          </w:p>
          <w:p w14:paraId="09E2CBCB" w14:textId="77777777" w:rsidR="0082178C" w:rsidRPr="00F1126F" w:rsidRDefault="0082178C">
            <w:pPr>
              <w:rPr>
                <w:rFonts w:ascii="Verdana" w:hAnsi="Verdana"/>
                <w:sz w:val="17"/>
                <w:szCs w:val="17"/>
                <w:lang w:val="nl-NL"/>
              </w:rPr>
            </w:pPr>
          </w:p>
          <w:p w14:paraId="5CB0D9F3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proofErr w:type="spellStart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To</w:t>
            </w:r>
            <w:proofErr w:type="spellEnd"/>
            <w:r w:rsidRPr="00F1126F">
              <w:rPr>
                <w:rFonts w:ascii="Verdana" w:hAnsi="Verdana"/>
                <w:sz w:val="17"/>
                <w:szCs w:val="17"/>
                <w:lang w:val="nl-NL"/>
              </w:rPr>
              <w:t>: ...................................................................</w:t>
            </w:r>
          </w:p>
        </w:tc>
      </w:tr>
      <w:tr w:rsidR="0082178C" w:rsidRPr="00F1126F" w14:paraId="6C3B3F27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88DD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Evaluation</w:t>
            </w:r>
          </w:p>
        </w:tc>
      </w:tr>
      <w:tr w:rsidR="0082178C" w:rsidRPr="00F1126F" w14:paraId="2D4C5330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B633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Measures have been effective?                                                 YES / NO</w:t>
            </w:r>
          </w:p>
          <w:p w14:paraId="7544A641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  <w:p w14:paraId="65AB02BF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Any follow-up measures?                                                YES / NO</w:t>
            </w:r>
          </w:p>
          <w:p w14:paraId="6C955265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  <w:p w14:paraId="3786D3F2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If yes, agreed follow-up measures:</w:t>
            </w:r>
          </w:p>
          <w:p w14:paraId="4A7DAA14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  <w:p w14:paraId="51F29FD3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  <w:p w14:paraId="63EA4455" w14:textId="77777777" w:rsidR="0082178C" w:rsidRPr="005A4484" w:rsidRDefault="0082178C">
            <w:pPr>
              <w:rPr>
                <w:rFonts w:ascii="Verdana" w:hAnsi="Verdana"/>
                <w:sz w:val="17"/>
                <w:szCs w:val="17"/>
                <w:lang w:val="en-US"/>
              </w:rPr>
            </w:pPr>
          </w:p>
        </w:tc>
      </w:tr>
      <w:tr w:rsidR="0082178C" w:rsidRPr="00F1126F" w14:paraId="3E41CCFD" w14:textId="77777777">
        <w:trPr>
          <w:cantSplit/>
          <w:trHeight w:val="373"/>
        </w:trPr>
        <w:tc>
          <w:tcPr>
            <w:tcW w:w="102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17E6" w14:textId="77777777" w:rsidR="00FA0CD8" w:rsidRDefault="005A4484">
            <w:pPr>
              <w:rPr>
                <w:rFonts w:ascii="Verdana" w:hAnsi="Verdana"/>
                <w:sz w:val="17"/>
                <w:szCs w:val="17"/>
                <w:lang w:val="nl-NL"/>
              </w:rPr>
            </w:pPr>
            <w:proofErr w:type="spellStart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Final</w:t>
            </w:r>
            <w:proofErr w:type="spellEnd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 xml:space="preserve"> </w:t>
            </w:r>
            <w:proofErr w:type="spellStart"/>
            <w:r w:rsidRPr="00F1126F">
              <w:rPr>
                <w:rFonts w:ascii="Verdana" w:hAnsi="Verdana"/>
                <w:b/>
                <w:sz w:val="17"/>
                <w:szCs w:val="17"/>
                <w:lang w:val="nl-NL"/>
              </w:rPr>
              <w:t>decision</w:t>
            </w:r>
            <w:proofErr w:type="spellEnd"/>
          </w:p>
        </w:tc>
      </w:tr>
      <w:tr w:rsidR="0082178C" w:rsidRPr="00F1126F" w14:paraId="5ABCA5AB" w14:textId="77777777" w:rsidTr="007E0F5B">
        <w:trPr>
          <w:trHeight w:val="373"/>
        </w:trPr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D81A" w14:textId="77777777" w:rsidR="00FA0CD8" w:rsidRPr="005A4484" w:rsidRDefault="005A4484">
            <w:pPr>
              <w:pStyle w:val="Afzender"/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Continue relationship with this supplier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C679D" w14:textId="77777777" w:rsidR="0082178C" w:rsidRPr="00F1126F" w:rsidRDefault="00EA2D78">
            <w:pPr>
              <w:jc w:val="center"/>
              <w:rPr>
                <w:rFonts w:ascii="Verdana" w:hAnsi="Verdana"/>
                <w:sz w:val="17"/>
                <w:szCs w:val="17"/>
                <w:lang w:val="nl-NL"/>
              </w:rPr>
            </w:pPr>
            <w:r>
              <w:rPr>
                <w:b/>
                <w:bCs/>
              </w:rPr>
              <w:object w:dxaOrig="225" w:dyaOrig="225" w14:anchorId="789F3ABC">
                <v:shape id="_x0000_i1114" type="#_x0000_t75" style="width:15pt;height:12.75pt" o:ole="">
                  <v:imagedata r:id="rId47" o:title=""/>
                </v:shape>
                <w:control r:id="rId48" w:name="eindbeslissing1" w:shapeid="_x0000_i1114"/>
              </w:object>
            </w:r>
          </w:p>
        </w:tc>
        <w:tc>
          <w:tcPr>
            <w:tcW w:w="4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C9C7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Maintaining on preferred supplier list</w:t>
            </w:r>
          </w:p>
        </w:tc>
      </w:tr>
      <w:tr w:rsidR="0082178C" w:rsidRPr="00F1126F" w14:paraId="0EC4E201" w14:textId="77777777" w:rsidTr="007E0F5B">
        <w:trPr>
          <w:trHeight w:val="373"/>
        </w:trPr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6AD0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Continue relationship, but keep extra control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A714C" w14:textId="77777777" w:rsidR="0082178C" w:rsidRPr="00F1126F" w:rsidRDefault="00EA2D78">
            <w:pPr>
              <w:jc w:val="center"/>
              <w:rPr>
                <w:rFonts w:ascii="Verdana" w:hAnsi="Verdana"/>
                <w:sz w:val="17"/>
                <w:szCs w:val="17"/>
                <w:lang w:val="nl-NL"/>
              </w:rPr>
            </w:pPr>
            <w:r>
              <w:rPr>
                <w:b/>
                <w:bCs/>
              </w:rPr>
              <w:object w:dxaOrig="225" w:dyaOrig="225" w14:anchorId="0F9D37E9">
                <v:shape id="_x0000_i1116" type="#_x0000_t75" style="width:15pt;height:12.75pt" o:ole="">
                  <v:imagedata r:id="rId47" o:title=""/>
                </v:shape>
                <w:control r:id="rId49" w:name="eindbeslissing2" w:shapeid="_x0000_i1116"/>
              </w:object>
            </w:r>
          </w:p>
        </w:tc>
        <w:tc>
          <w:tcPr>
            <w:tcW w:w="4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523E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Info to person responsible for receiving or taking</w:t>
            </w:r>
          </w:p>
        </w:tc>
      </w:tr>
      <w:tr w:rsidR="0082178C" w:rsidRPr="00F1126F" w14:paraId="577783BD" w14:textId="77777777" w:rsidTr="007E0F5B">
        <w:trPr>
          <w:trHeight w:val="373"/>
        </w:trPr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ECCC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 xml:space="preserve">Supplier to be used only </w:t>
            </w:r>
            <w:r w:rsidR="00762292" w:rsidRPr="005A4484">
              <w:rPr>
                <w:rFonts w:ascii="Verdana" w:hAnsi="Verdana"/>
                <w:sz w:val="17"/>
                <w:szCs w:val="17"/>
                <w:lang w:val="en-US"/>
              </w:rPr>
              <w:t xml:space="preserve">if no </w:t>
            </w: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 xml:space="preserve">alternative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F1CEF" w14:textId="77777777" w:rsidR="0082178C" w:rsidRPr="00F1126F" w:rsidRDefault="007E0F5B">
            <w:pPr>
              <w:jc w:val="center"/>
              <w:rPr>
                <w:rFonts w:ascii="Verdana" w:hAnsi="Verdana"/>
                <w:sz w:val="17"/>
                <w:szCs w:val="17"/>
                <w:lang w:val="nl-NL"/>
              </w:rPr>
            </w:pPr>
            <w:r>
              <w:rPr>
                <w:b/>
                <w:bCs/>
              </w:rPr>
              <w:object w:dxaOrig="225" w:dyaOrig="225" w14:anchorId="1D7691A1">
                <v:shape id="_x0000_i1118" type="#_x0000_t75" style="width:15pt;height:12.75pt" o:ole="">
                  <v:imagedata r:id="rId47" o:title=""/>
                </v:shape>
                <w:control r:id="rId50" w:name="eindbeslissing3" w:shapeid="_x0000_i1118"/>
              </w:object>
            </w:r>
          </w:p>
        </w:tc>
        <w:tc>
          <w:tcPr>
            <w:tcW w:w="4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D9F6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Info to person responsible for purchasing</w:t>
            </w:r>
          </w:p>
        </w:tc>
      </w:tr>
      <w:tr w:rsidR="0082178C" w:rsidRPr="00F1126F" w14:paraId="4E780845" w14:textId="77777777" w:rsidTr="007E0F5B">
        <w:trPr>
          <w:trHeight w:val="373"/>
        </w:trPr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CD8B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Terminate relationship with this supplier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B05D8" w14:textId="77777777" w:rsidR="0082178C" w:rsidRPr="00F1126F" w:rsidRDefault="007E0F5B">
            <w:pPr>
              <w:jc w:val="center"/>
              <w:rPr>
                <w:rFonts w:ascii="Verdana" w:hAnsi="Verdana"/>
                <w:sz w:val="17"/>
                <w:szCs w:val="17"/>
                <w:lang w:val="nl-NL"/>
              </w:rPr>
            </w:pPr>
            <w:r>
              <w:rPr>
                <w:b/>
                <w:bCs/>
              </w:rPr>
              <w:object w:dxaOrig="225" w:dyaOrig="225" w14:anchorId="68BD98DD">
                <v:shape id="_x0000_i1120" type="#_x0000_t75" style="width:15pt;height:12.75pt" o:ole="">
                  <v:imagedata r:id="rId47" o:title=""/>
                </v:shape>
                <w:control r:id="rId51" w:name="eindbeslissing4" w:shapeid="_x0000_i1120"/>
              </w:object>
            </w:r>
          </w:p>
        </w:tc>
        <w:tc>
          <w:tcPr>
            <w:tcW w:w="4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F9BA" w14:textId="77777777" w:rsidR="00FA0CD8" w:rsidRPr="005A4484" w:rsidRDefault="005A4484">
            <w:pPr>
              <w:rPr>
                <w:rFonts w:ascii="Verdana" w:hAnsi="Verdana"/>
                <w:sz w:val="17"/>
                <w:szCs w:val="17"/>
                <w:lang w:val="en-US"/>
              </w:rPr>
            </w:pP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Info to person responsi</w:t>
            </w:r>
            <w:r w:rsidRPr="005A4484">
              <w:rPr>
                <w:rFonts w:ascii="Verdana" w:hAnsi="Verdana"/>
                <w:sz w:val="17"/>
                <w:szCs w:val="17"/>
                <w:lang w:val="en-US"/>
              </w:rPr>
              <w:t>ble for purchasing</w:t>
            </w:r>
          </w:p>
        </w:tc>
      </w:tr>
    </w:tbl>
    <w:p w14:paraId="6DE225A4" w14:textId="77777777" w:rsidR="0082178C" w:rsidRPr="005A4484" w:rsidRDefault="0082178C">
      <w:pPr>
        <w:rPr>
          <w:rFonts w:ascii="Verdana" w:hAnsi="Verdana"/>
          <w:sz w:val="17"/>
          <w:szCs w:val="17"/>
          <w:lang w:val="en-US"/>
        </w:rPr>
      </w:pPr>
    </w:p>
    <w:sectPr w:rsidR="0082178C" w:rsidRPr="005A4484" w:rsidSect="00D3393E">
      <w:headerReference w:type="default" r:id="rId52"/>
      <w:footerReference w:type="default" r:id="rId53"/>
      <w:pgSz w:w="11906" w:h="16838"/>
      <w:pgMar w:top="1440" w:right="1134" w:bottom="0" w:left="1134" w:header="720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2B89" w14:textId="77777777" w:rsidR="00442337" w:rsidRDefault="00442337">
      <w:r>
        <w:separator/>
      </w:r>
    </w:p>
  </w:endnote>
  <w:endnote w:type="continuationSeparator" w:id="0">
    <w:p w14:paraId="534B78A4" w14:textId="77777777" w:rsidR="00442337" w:rsidRDefault="0044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">
    <w:altName w:val="Calibri"/>
    <w:charset w:val="00"/>
    <w:family w:val="swiss"/>
    <w:pitch w:val="variable"/>
    <w:sig w:usb0="0000008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7ADA7" w14:textId="77777777" w:rsidR="00B954C6" w:rsidRDefault="00B954C6">
    <w:pPr>
      <w:pStyle w:val="Voettekst"/>
      <w:rPr>
        <w:lang w:val="en-US"/>
      </w:rPr>
    </w:pPr>
  </w:p>
  <w:p w14:paraId="1BADA32E" w14:textId="77777777" w:rsidR="00B954C6" w:rsidRDefault="00B954C6">
    <w:pPr>
      <w:pStyle w:val="Voettekst"/>
      <w:rPr>
        <w:lang w:val="en-US"/>
      </w:rPr>
    </w:pPr>
  </w:p>
  <w:p w14:paraId="6F59E870" w14:textId="77777777" w:rsidR="00B954C6" w:rsidRDefault="00B954C6">
    <w:pPr>
      <w:pStyle w:val="Voettekst"/>
      <w:rPr>
        <w:lang w:val="en-US"/>
      </w:rPr>
    </w:pPr>
  </w:p>
  <w:p w14:paraId="6736F607" w14:textId="77777777" w:rsidR="00B954C6" w:rsidRDefault="00B954C6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1CED" w14:textId="77777777" w:rsidR="00442337" w:rsidRDefault="00442337">
      <w:r>
        <w:separator/>
      </w:r>
    </w:p>
  </w:footnote>
  <w:footnote w:type="continuationSeparator" w:id="0">
    <w:p w14:paraId="66BA5822" w14:textId="77777777" w:rsidR="00442337" w:rsidRDefault="00442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188"/>
      <w:gridCol w:w="1701"/>
    </w:tblGrid>
    <w:tr w:rsidR="00B954C6" w14:paraId="1A2BAA12" w14:textId="77777777">
      <w:trPr>
        <w:trHeight w:val="1099"/>
      </w:trPr>
      <w:tc>
        <w:tcPr>
          <w:tcW w:w="8188" w:type="dxa"/>
        </w:tcPr>
        <w:p w14:paraId="2D397371" w14:textId="77777777" w:rsidR="00FA0CD8" w:rsidRPr="005A4484" w:rsidRDefault="005A4484">
          <w:pPr>
            <w:pStyle w:val="Koptekst"/>
            <w:rPr>
              <w:rStyle w:val="Paginanummer"/>
              <w:sz w:val="16"/>
              <w:lang w:val="en-US"/>
            </w:rPr>
          </w:pPr>
          <w:r w:rsidRPr="005A4484">
            <w:rPr>
              <w:rFonts w:ascii="Tahoma" w:hAnsi="Tahoma"/>
              <w:sz w:val="40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QUALITY MANAGEMENT SYSTEM</w:t>
          </w:r>
          <w:r w:rsidRPr="005A4484">
            <w:rPr>
              <w:rFonts w:ascii="Tahoma" w:hAnsi="Tahoma"/>
              <w:sz w:val="40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5A4484">
            <w:rPr>
              <w:rFonts w:ascii="Tahoma" w:hAnsi="Tahoma"/>
              <w:sz w:val="24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Centre for Genetic Resources Netherlands</w:t>
          </w:r>
        </w:p>
      </w:tc>
      <w:tc>
        <w:tcPr>
          <w:tcW w:w="1701" w:type="dxa"/>
        </w:tcPr>
        <w:p w14:paraId="100E930A" w14:textId="11A409BC" w:rsidR="00B954C6" w:rsidRDefault="00D633A1">
          <w:pPr>
            <w:pStyle w:val="Koptekst"/>
            <w:rPr>
              <w:rStyle w:val="Paginanummer"/>
              <w:sz w:val="16"/>
            </w:rPr>
          </w:pPr>
          <w:r w:rsidRPr="00D633A1">
            <w:rPr>
              <w:rFonts w:ascii="Tahoma" w:hAnsi="Tahoma"/>
              <w:b/>
              <w:noProof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drawing>
              <wp:inline distT="0" distB="0" distL="0" distR="0" wp14:anchorId="4269FE33" wp14:editId="1F5EC479">
                <wp:extent cx="809625" cy="676275"/>
                <wp:effectExtent l="0" t="0" r="0" b="0"/>
                <wp:docPr id="49" name="Afbeelding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54C6" w14:paraId="72203631" w14:textId="77777777">
      <w:trPr>
        <w:trHeight w:val="574"/>
      </w:trPr>
      <w:tc>
        <w:tcPr>
          <w:tcW w:w="8188" w:type="dxa"/>
        </w:tcPr>
        <w:p w14:paraId="18283A4D" w14:textId="77777777" w:rsidR="00B954C6" w:rsidRDefault="00B954C6">
          <w:pPr>
            <w:pStyle w:val="Koptekst"/>
            <w:tabs>
              <w:tab w:val="left" w:pos="851"/>
            </w:tabs>
            <w:rPr>
              <w:rStyle w:val="Paginanummer"/>
              <w:b/>
              <w:sz w:val="16"/>
              <w:lang w:val="nl-NL"/>
            </w:rPr>
          </w:pPr>
        </w:p>
        <w:p w14:paraId="5A515391" w14:textId="6318F719" w:rsidR="00FA0CD8" w:rsidRPr="005A4484" w:rsidRDefault="005A4484">
          <w:pPr>
            <w:pStyle w:val="Koptekst"/>
            <w:tabs>
              <w:tab w:val="left" w:pos="851"/>
            </w:tabs>
            <w:rPr>
              <w:rStyle w:val="Paginanummer"/>
              <w:sz w:val="16"/>
              <w:lang w:val="en-US"/>
            </w:rPr>
          </w:pPr>
          <w:r w:rsidRPr="005A4484">
            <w:rPr>
              <w:rStyle w:val="Paginanummer"/>
              <w:b/>
              <w:sz w:val="16"/>
              <w:lang w:val="en-US"/>
            </w:rPr>
            <w:t xml:space="preserve">FOR-CGN-PG-016 </w:t>
          </w:r>
          <w:r w:rsidRPr="005A4484">
            <w:rPr>
              <w:rStyle w:val="Paginanummer"/>
              <w:b/>
              <w:caps/>
              <w:sz w:val="16"/>
              <w:lang w:val="en-US"/>
            </w:rPr>
            <w:t>Supplier rating</w:t>
          </w:r>
        </w:p>
      </w:tc>
      <w:tc>
        <w:tcPr>
          <w:tcW w:w="1701" w:type="dxa"/>
        </w:tcPr>
        <w:p w14:paraId="7CFFD955" w14:textId="77777777" w:rsidR="00FA0CD8" w:rsidRPr="005A4484" w:rsidRDefault="005A4484">
          <w:pPr>
            <w:pStyle w:val="Koptekst"/>
            <w:rPr>
              <w:rStyle w:val="Paginanummer"/>
              <w:sz w:val="16"/>
              <w:lang w:val="en-US"/>
            </w:rPr>
          </w:pPr>
          <w:r w:rsidRPr="005A4484">
            <w:rPr>
              <w:rStyle w:val="Paginanummer"/>
              <w:sz w:val="16"/>
              <w:lang w:val="en-US"/>
            </w:rPr>
            <w:t>FOR-CGN-PG-016</w:t>
          </w:r>
        </w:p>
        <w:p w14:paraId="7E419526" w14:textId="77777777" w:rsidR="00FA0CD8" w:rsidRPr="005A4484" w:rsidRDefault="005A4484">
          <w:pPr>
            <w:pStyle w:val="Koptekst"/>
            <w:rPr>
              <w:rStyle w:val="Paginanummer"/>
              <w:sz w:val="16"/>
              <w:lang w:val="en-US"/>
            </w:rPr>
          </w:pPr>
          <w:r w:rsidRPr="005A4484">
            <w:rPr>
              <w:rStyle w:val="Paginanummer"/>
              <w:sz w:val="16"/>
              <w:lang w:val="en-US"/>
            </w:rPr>
            <w:t>Version: 2</w:t>
          </w:r>
        </w:p>
        <w:p w14:paraId="3503DC00" w14:textId="77777777" w:rsidR="00FA0CD8" w:rsidRPr="005A4484" w:rsidRDefault="005A4484">
          <w:pPr>
            <w:pStyle w:val="Koptekst"/>
            <w:rPr>
              <w:rStyle w:val="Paginanummer"/>
              <w:sz w:val="16"/>
              <w:lang w:val="en-US"/>
            </w:rPr>
          </w:pPr>
          <w:r w:rsidRPr="005A4484">
            <w:rPr>
              <w:rStyle w:val="Paginanummer"/>
              <w:sz w:val="16"/>
              <w:lang w:val="en-US"/>
            </w:rPr>
            <w:t xml:space="preserve">Page: </w:t>
          </w:r>
          <w:r>
            <w:rPr>
              <w:rStyle w:val="Paginanummer"/>
              <w:sz w:val="16"/>
            </w:rPr>
            <w:fldChar w:fldCharType="begin"/>
          </w:r>
          <w:r w:rsidRPr="005A4484">
            <w:rPr>
              <w:rStyle w:val="Paginanummer"/>
              <w:sz w:val="16"/>
              <w:lang w:val="en-US"/>
            </w:rPr>
            <w:instrText xml:space="preserve"> PAGE </w:instrText>
          </w:r>
          <w:r>
            <w:rPr>
              <w:rStyle w:val="Paginanummer"/>
              <w:sz w:val="16"/>
            </w:rPr>
            <w:fldChar w:fldCharType="separate"/>
          </w:r>
          <w:r w:rsidRPr="005A4484">
            <w:rPr>
              <w:rStyle w:val="Paginanummer"/>
              <w:noProof/>
              <w:sz w:val="16"/>
              <w:lang w:val="en-US"/>
            </w:rPr>
            <w:t>1</w:t>
          </w:r>
          <w:r>
            <w:rPr>
              <w:rStyle w:val="Paginanummer"/>
              <w:sz w:val="16"/>
            </w:rPr>
            <w:fldChar w:fldCharType="end"/>
          </w:r>
          <w:r w:rsidRPr="005A4484">
            <w:rPr>
              <w:rStyle w:val="Paginanummer"/>
              <w:sz w:val="16"/>
              <w:lang w:val="en-US"/>
            </w:rPr>
            <w:t xml:space="preserve"> of 2</w:t>
          </w:r>
        </w:p>
        <w:p w14:paraId="701BB5F4" w14:textId="77777777" w:rsidR="00FA0CD8" w:rsidRDefault="005A4484">
          <w:pPr>
            <w:pStyle w:val="Koptekst"/>
            <w:rPr>
              <w:rStyle w:val="Paginanummer"/>
              <w:sz w:val="16"/>
              <w:lang w:val="nl-NL"/>
            </w:rPr>
          </w:pPr>
          <w:r>
            <w:rPr>
              <w:rStyle w:val="Paginanummer"/>
              <w:sz w:val="16"/>
              <w:lang w:val="nl-NL"/>
            </w:rPr>
            <w:t xml:space="preserve">Issue: </w:t>
          </w:r>
          <w:r w:rsidR="006B0B12">
            <w:rPr>
              <w:rStyle w:val="Paginanummer"/>
              <w:sz w:val="16"/>
              <w:lang w:val="nl-NL"/>
            </w:rPr>
            <w:t>02/03/22</w:t>
          </w:r>
        </w:p>
      </w:tc>
    </w:tr>
  </w:tbl>
  <w:p w14:paraId="58CBED03" w14:textId="77777777" w:rsidR="00B954C6" w:rsidRDefault="00B954C6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349254B"/>
    <w:multiLevelType w:val="hybridMultilevel"/>
    <w:tmpl w:val="C568D5C8"/>
    <w:lvl w:ilvl="0" w:tplc="C7FCC5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AE54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D06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62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88B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609C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252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661B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F2C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6B4C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CE02B7C"/>
    <w:multiLevelType w:val="hybridMultilevel"/>
    <w:tmpl w:val="D9F41560"/>
    <w:lvl w:ilvl="0" w:tplc="E9E0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6253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8AA2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4A4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5231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2EBE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726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4EC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96A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BDB"/>
    <w:multiLevelType w:val="hybridMultilevel"/>
    <w:tmpl w:val="0534F80A"/>
    <w:lvl w:ilvl="0" w:tplc="B6347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AA18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1673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44A69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6E376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44AC0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4A6FD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74FD9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F1C4FA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5E4072"/>
    <w:multiLevelType w:val="singleLevel"/>
    <w:tmpl w:val="190E71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C872522"/>
    <w:multiLevelType w:val="multilevel"/>
    <w:tmpl w:val="7D4439A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7" w15:restartNumberingAfterBreak="0">
    <w:nsid w:val="1E33387D"/>
    <w:multiLevelType w:val="multilevel"/>
    <w:tmpl w:val="C1B0FA3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E3D4D72"/>
    <w:multiLevelType w:val="multilevel"/>
    <w:tmpl w:val="8ED6485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 w15:restartNumberingAfterBreak="0">
    <w:nsid w:val="1EAE2874"/>
    <w:multiLevelType w:val="hybridMultilevel"/>
    <w:tmpl w:val="0534F80A"/>
    <w:lvl w:ilvl="0" w:tplc="4A866B00">
      <w:start w:val="1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74EE4B8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7C8BC6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60C605B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A8DCB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A4328AD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DDAC52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A028C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4638421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0B421C4"/>
    <w:multiLevelType w:val="hybridMultilevel"/>
    <w:tmpl w:val="33EAFE68"/>
    <w:lvl w:ilvl="0" w:tplc="E5C418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4A12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90A0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085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94B1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34C2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7A54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242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74ED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C7FD1"/>
    <w:multiLevelType w:val="multilevel"/>
    <w:tmpl w:val="6F16F6A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3FD92EF9"/>
    <w:multiLevelType w:val="hybridMultilevel"/>
    <w:tmpl w:val="A44203B4"/>
    <w:lvl w:ilvl="0" w:tplc="73B0B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F2EC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D0EB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4E76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22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54D4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6AE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E8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6A6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51DA0"/>
    <w:multiLevelType w:val="hybridMultilevel"/>
    <w:tmpl w:val="6D82A380"/>
    <w:lvl w:ilvl="0" w:tplc="CA4A07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280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9C49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42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4844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60A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ACAD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6C91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3825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003E6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9861FA2"/>
    <w:multiLevelType w:val="multilevel"/>
    <w:tmpl w:val="6C8A6EF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627A251E"/>
    <w:multiLevelType w:val="hybridMultilevel"/>
    <w:tmpl w:val="342006C2"/>
    <w:lvl w:ilvl="0" w:tplc="B84A8C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7A0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7769D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01A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B427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98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AAA4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47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C49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0202E"/>
    <w:multiLevelType w:val="hybridMultilevel"/>
    <w:tmpl w:val="CEC4BAC4"/>
    <w:lvl w:ilvl="0" w:tplc="8292C27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B7223"/>
    <w:multiLevelType w:val="multilevel"/>
    <w:tmpl w:val="CF80DDC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6A5B03DC"/>
    <w:multiLevelType w:val="multilevel"/>
    <w:tmpl w:val="71624B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5F0388E"/>
    <w:multiLevelType w:val="multilevel"/>
    <w:tmpl w:val="AAC4D22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9C84771"/>
    <w:multiLevelType w:val="multilevel"/>
    <w:tmpl w:val="1D9C35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7C06332D"/>
    <w:multiLevelType w:val="hybridMultilevel"/>
    <w:tmpl w:val="C0D66962"/>
    <w:lvl w:ilvl="0" w:tplc="A0C6767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2D6B9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224E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8A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23F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FE96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6D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4415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5A8A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3222876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2" w16cid:durableId="539049761">
    <w:abstractNumId w:val="16"/>
  </w:num>
  <w:num w:numId="3" w16cid:durableId="340552158">
    <w:abstractNumId w:val="12"/>
  </w:num>
  <w:num w:numId="4" w16cid:durableId="986400851">
    <w:abstractNumId w:val="13"/>
  </w:num>
  <w:num w:numId="5" w16cid:durableId="1432629882">
    <w:abstractNumId w:val="1"/>
  </w:num>
  <w:num w:numId="6" w16cid:durableId="763573463">
    <w:abstractNumId w:val="22"/>
  </w:num>
  <w:num w:numId="7" w16cid:durableId="1710255553">
    <w:abstractNumId w:val="10"/>
  </w:num>
  <w:num w:numId="8" w16cid:durableId="1459880158">
    <w:abstractNumId w:val="11"/>
  </w:num>
  <w:num w:numId="9" w16cid:durableId="79789262">
    <w:abstractNumId w:val="5"/>
  </w:num>
  <w:num w:numId="10" w16cid:durableId="1303728357">
    <w:abstractNumId w:val="7"/>
  </w:num>
  <w:num w:numId="11" w16cid:durableId="684786478">
    <w:abstractNumId w:val="15"/>
  </w:num>
  <w:num w:numId="12" w16cid:durableId="714086358">
    <w:abstractNumId w:val="6"/>
  </w:num>
  <w:num w:numId="13" w16cid:durableId="411776457">
    <w:abstractNumId w:val="20"/>
  </w:num>
  <w:num w:numId="14" w16cid:durableId="499271373">
    <w:abstractNumId w:val="19"/>
  </w:num>
  <w:num w:numId="15" w16cid:durableId="1609118673">
    <w:abstractNumId w:val="14"/>
  </w:num>
  <w:num w:numId="16" w16cid:durableId="219943795">
    <w:abstractNumId w:val="8"/>
  </w:num>
  <w:num w:numId="17" w16cid:durableId="1174953580">
    <w:abstractNumId w:val="9"/>
  </w:num>
  <w:num w:numId="18" w16cid:durableId="683635208">
    <w:abstractNumId w:val="4"/>
  </w:num>
  <w:num w:numId="19" w16cid:durableId="2023241172">
    <w:abstractNumId w:val="21"/>
  </w:num>
  <w:num w:numId="20" w16cid:durableId="1448619534">
    <w:abstractNumId w:val="2"/>
  </w:num>
  <w:num w:numId="21" w16cid:durableId="17049211">
    <w:abstractNumId w:val="18"/>
  </w:num>
  <w:num w:numId="22" w16cid:durableId="1963880832">
    <w:abstractNumId w:val="3"/>
  </w:num>
  <w:num w:numId="23" w16cid:durableId="3478019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F2"/>
    <w:rsid w:val="000C41C2"/>
    <w:rsid w:val="000C4D12"/>
    <w:rsid w:val="000D3D87"/>
    <w:rsid w:val="000D7FD7"/>
    <w:rsid w:val="0011386C"/>
    <w:rsid w:val="00137F43"/>
    <w:rsid w:val="00173CE6"/>
    <w:rsid w:val="0019047B"/>
    <w:rsid w:val="00232BFA"/>
    <w:rsid w:val="00277AF8"/>
    <w:rsid w:val="002C2A19"/>
    <w:rsid w:val="002E640F"/>
    <w:rsid w:val="002F0EFC"/>
    <w:rsid w:val="0030004D"/>
    <w:rsid w:val="0033077B"/>
    <w:rsid w:val="003577A2"/>
    <w:rsid w:val="00366727"/>
    <w:rsid w:val="00374002"/>
    <w:rsid w:val="003772F2"/>
    <w:rsid w:val="003E5791"/>
    <w:rsid w:val="003F3B7D"/>
    <w:rsid w:val="00442337"/>
    <w:rsid w:val="004E50D7"/>
    <w:rsid w:val="005A4484"/>
    <w:rsid w:val="005D01DE"/>
    <w:rsid w:val="005E69E7"/>
    <w:rsid w:val="00650A04"/>
    <w:rsid w:val="00656345"/>
    <w:rsid w:val="006A2C9B"/>
    <w:rsid w:val="006B0B12"/>
    <w:rsid w:val="006E1893"/>
    <w:rsid w:val="0070150F"/>
    <w:rsid w:val="00720269"/>
    <w:rsid w:val="00737FA5"/>
    <w:rsid w:val="00745415"/>
    <w:rsid w:val="00762292"/>
    <w:rsid w:val="00766784"/>
    <w:rsid w:val="0077781C"/>
    <w:rsid w:val="00787EF1"/>
    <w:rsid w:val="007E0F5B"/>
    <w:rsid w:val="007E6F35"/>
    <w:rsid w:val="0082178C"/>
    <w:rsid w:val="0086377C"/>
    <w:rsid w:val="00885CA8"/>
    <w:rsid w:val="00894BDD"/>
    <w:rsid w:val="009377BA"/>
    <w:rsid w:val="00945E75"/>
    <w:rsid w:val="00971B46"/>
    <w:rsid w:val="00A30F07"/>
    <w:rsid w:val="00A32A3D"/>
    <w:rsid w:val="00A370B9"/>
    <w:rsid w:val="00A5348F"/>
    <w:rsid w:val="00AB22E2"/>
    <w:rsid w:val="00AB3218"/>
    <w:rsid w:val="00AE6187"/>
    <w:rsid w:val="00B06BB1"/>
    <w:rsid w:val="00B36BDC"/>
    <w:rsid w:val="00B462FB"/>
    <w:rsid w:val="00B954C6"/>
    <w:rsid w:val="00BC1DCC"/>
    <w:rsid w:val="00BE71FC"/>
    <w:rsid w:val="00C02926"/>
    <w:rsid w:val="00C11861"/>
    <w:rsid w:val="00C20757"/>
    <w:rsid w:val="00C47A72"/>
    <w:rsid w:val="00C840B2"/>
    <w:rsid w:val="00CE7FB4"/>
    <w:rsid w:val="00D14F16"/>
    <w:rsid w:val="00D2329A"/>
    <w:rsid w:val="00D3393E"/>
    <w:rsid w:val="00D52B6E"/>
    <w:rsid w:val="00D633A1"/>
    <w:rsid w:val="00D873DA"/>
    <w:rsid w:val="00DC1602"/>
    <w:rsid w:val="00DD59B5"/>
    <w:rsid w:val="00E24CC0"/>
    <w:rsid w:val="00E341B4"/>
    <w:rsid w:val="00E91DD5"/>
    <w:rsid w:val="00EA2D78"/>
    <w:rsid w:val="00F1126F"/>
    <w:rsid w:val="00F36441"/>
    <w:rsid w:val="00F6642D"/>
    <w:rsid w:val="00FA0CD8"/>
    <w:rsid w:val="00FC0611"/>
    <w:rsid w:val="00FC7AFF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2"/>
    </o:shapelayout>
  </w:shapeDefaults>
  <w:decimalSymbol w:val=","/>
  <w:listSeparator w:val=";"/>
  <w14:docId w14:val="6172992D"/>
  <w15:chartTrackingRefBased/>
  <w15:docId w15:val="{43951324-71E5-480B-AECC-D8A448E5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News Gothic" w:hAnsi="News Gothic"/>
      <w:lang w:val="en-GB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i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sz w:val="24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ind w:left="720"/>
      <w:outlineLvl w:val="4"/>
    </w:pPr>
    <w:rPr>
      <w:rFonts w:ascii="Arial" w:hAnsi="Arial"/>
      <w:b/>
      <w:sz w:val="22"/>
      <w:u w:val="single"/>
      <w:lang w:val="nl-NL"/>
    </w:rPr>
  </w:style>
  <w:style w:type="paragraph" w:styleId="Kop6">
    <w:name w:val="heading 6"/>
    <w:basedOn w:val="Standaard"/>
    <w:next w:val="Standaard"/>
    <w:qFormat/>
    <w:p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dex1">
    <w:name w:val="index 1"/>
    <w:basedOn w:val="Standaard"/>
    <w:next w:val="Standaard"/>
    <w:autoRedefine/>
    <w:semiHidden/>
    <w:pPr>
      <w:ind w:left="200" w:hanging="200"/>
    </w:pPr>
  </w:style>
  <w:style w:type="paragraph" w:styleId="Indexkop">
    <w:name w:val="index heading"/>
    <w:basedOn w:val="Standaard"/>
    <w:next w:val="Index1"/>
    <w:semiHidden/>
    <w:rPr>
      <w:b/>
    </w:rPr>
  </w:style>
  <w:style w:type="paragraph" w:styleId="Berichtkop">
    <w:name w:val="Message Header"/>
    <w:basedOn w:val="Standa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Ondertitel">
    <w:name w:val="Subtitle"/>
    <w:basedOn w:val="Standaard"/>
    <w:qFormat/>
    <w:pPr>
      <w:spacing w:after="60"/>
      <w:jc w:val="center"/>
      <w:outlineLvl w:val="1"/>
    </w:pPr>
    <w:rPr>
      <w:sz w:val="24"/>
    </w:rPr>
  </w:style>
  <w:style w:type="paragraph" w:styleId="Titel">
    <w:name w:val="Title"/>
    <w:basedOn w:val="Standa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Kopbronvermelding">
    <w:name w:val="toa heading"/>
    <w:basedOn w:val="Standaard"/>
    <w:next w:val="Standaard"/>
    <w:semiHidden/>
    <w:pPr>
      <w:spacing w:before="120"/>
    </w:pPr>
    <w:rPr>
      <w:b/>
      <w:sz w:val="24"/>
    </w:rPr>
  </w:style>
  <w:style w:type="character" w:styleId="Eindnootmarkering">
    <w:name w:val="endnote reference"/>
    <w:semiHidden/>
    <w:rPr>
      <w:vertAlign w:val="superscript"/>
    </w:rPr>
  </w:style>
  <w:style w:type="paragraph" w:styleId="Adresenvelop">
    <w:name w:val="envelope address"/>
    <w:basedOn w:val="Standaar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Afzender">
    <w:name w:val="envelope return"/>
    <w:basedOn w:val="Standaard"/>
  </w:style>
  <w:style w:type="character" w:styleId="Voetnootmarkering">
    <w:name w:val="footnote reference"/>
    <w:semiHidden/>
    <w:rPr>
      <w:vertAlign w:val="superscript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paragraph" w:styleId="Plattetekst">
    <w:name w:val="Body Text"/>
    <w:basedOn w:val="Standaard"/>
    <w:rPr>
      <w:rFonts w:ascii="Arial" w:hAnsi="Arial" w:cs="Arial"/>
      <w:b/>
      <w:bCs/>
      <w:sz w:val="22"/>
      <w:szCs w:val="22"/>
      <w:u w:val="single"/>
      <w:lang w:val="nl-NL"/>
    </w:rPr>
  </w:style>
  <w:style w:type="paragraph" w:styleId="Plattetekstinspringen">
    <w:name w:val="Body Text Indent"/>
    <w:basedOn w:val="Standaard"/>
    <w:pPr>
      <w:ind w:left="709"/>
    </w:pPr>
    <w:rPr>
      <w:rFonts w:ascii="Arial" w:hAnsi="Arial" w:cs="Arial"/>
      <w:sz w:val="22"/>
      <w:szCs w:val="22"/>
      <w:lang w:val="nl-NL"/>
    </w:rPr>
  </w:style>
  <w:style w:type="paragraph" w:styleId="Plattetekstinspringen2">
    <w:name w:val="Body Text Indent 2"/>
    <w:basedOn w:val="Standaard"/>
    <w:pPr>
      <w:ind w:left="2160"/>
    </w:pPr>
    <w:rPr>
      <w:rFonts w:ascii="Arial" w:hAnsi="Arial"/>
      <w:sz w:val="22"/>
      <w:lang w:val="nl-NL"/>
    </w:rPr>
  </w:style>
  <w:style w:type="paragraph" w:styleId="Plattetekst2">
    <w:name w:val="Body Text 2"/>
    <w:basedOn w:val="Standaard"/>
    <w:rPr>
      <w:sz w:val="22"/>
      <w:lang w:val="nl-NL"/>
    </w:rPr>
  </w:style>
  <w:style w:type="paragraph" w:styleId="Geenafstand">
    <w:name w:val="No Spacing"/>
    <w:uiPriority w:val="1"/>
    <w:qFormat/>
    <w:rsid w:val="0030004D"/>
    <w:rPr>
      <w:rFonts w:ascii="Verdana" w:eastAsia="Calibri" w:hAnsi="Verdana"/>
      <w:sz w:val="17"/>
      <w:szCs w:val="22"/>
      <w:lang w:eastAsia="en-US"/>
    </w:rPr>
  </w:style>
  <w:style w:type="table" w:styleId="Tabelraster">
    <w:name w:val="Table Grid"/>
    <w:basedOn w:val="Standaardtabel"/>
    <w:rsid w:val="0030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venkantformulier">
    <w:name w:val="HTML Top of Form"/>
    <w:basedOn w:val="Standaard"/>
    <w:next w:val="Standaard"/>
    <w:link w:val="BovenkantformulierChar"/>
    <w:hidden/>
    <w:rsid w:val="00173C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link w:val="Bovenkantformulier"/>
    <w:rsid w:val="00173CE6"/>
    <w:rPr>
      <w:rFonts w:ascii="Arial" w:hAnsi="Arial" w:cs="Arial"/>
      <w:vanish/>
      <w:sz w:val="16"/>
      <w:szCs w:val="16"/>
      <w:lang w:val="en-GB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173C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link w:val="Onderkantformulier"/>
    <w:rsid w:val="00173CE6"/>
    <w:rPr>
      <w:rFonts w:ascii="Arial" w:hAnsi="Arial" w:cs="Arial"/>
      <w:vanish/>
      <w:sz w:val="16"/>
      <w:szCs w:val="16"/>
      <w:lang w:val="en-GB"/>
    </w:rPr>
  </w:style>
  <w:style w:type="character" w:styleId="Verwijzingopmerking">
    <w:name w:val="annotation reference"/>
    <w:rsid w:val="0072026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20269"/>
  </w:style>
  <w:style w:type="character" w:customStyle="1" w:styleId="TekstopmerkingChar">
    <w:name w:val="Tekst opmerking Char"/>
    <w:link w:val="Tekstopmerking"/>
    <w:rsid w:val="00720269"/>
    <w:rPr>
      <w:rFonts w:ascii="News Gothic" w:hAnsi="News Gothic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20269"/>
    <w:rPr>
      <w:b/>
      <w:bCs/>
    </w:rPr>
  </w:style>
  <w:style w:type="character" w:customStyle="1" w:styleId="OnderwerpvanopmerkingChar">
    <w:name w:val="Onderwerp van opmerking Char"/>
    <w:link w:val="Onderwerpvanopmerking"/>
    <w:rsid w:val="00720269"/>
    <w:rPr>
      <w:rFonts w:ascii="News Gothic" w:hAnsi="News Gothic"/>
      <w:b/>
      <w:bCs/>
      <w:lang w:val="en-GB"/>
    </w:rPr>
  </w:style>
  <w:style w:type="paragraph" w:styleId="Ballontekst">
    <w:name w:val="Balloon Text"/>
    <w:basedOn w:val="Standaard"/>
    <w:link w:val="BallontekstChar"/>
    <w:rsid w:val="007202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rsid w:val="0072026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47" Type="http://schemas.openxmlformats.org/officeDocument/2006/relationships/image" Target="media/image21.wmf"/><Relationship Id="rId50" Type="http://schemas.openxmlformats.org/officeDocument/2006/relationships/control" Target="activeX/activeX23.xml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image" Target="media/image20.wmf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1.xml"/><Relationship Id="rId56" Type="http://schemas.openxmlformats.org/officeDocument/2006/relationships/customXml" Target="../customXml/item1.xml"/><Relationship Id="rId8" Type="http://schemas.openxmlformats.org/officeDocument/2006/relationships/control" Target="activeX/activeX1.xml"/><Relationship Id="rId51" Type="http://schemas.openxmlformats.org/officeDocument/2006/relationships/control" Target="activeX/activeX24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control" Target="activeX/activeX20.xml"/><Relationship Id="rId20" Type="http://schemas.openxmlformats.org/officeDocument/2006/relationships/control" Target="activeX/activeX7.xml"/><Relationship Id="rId41" Type="http://schemas.openxmlformats.org/officeDocument/2006/relationships/image" Target="media/image18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control" Target="activeX/activeX22.xml"/><Relationship Id="rId57" Type="http://schemas.openxmlformats.org/officeDocument/2006/relationships/customXml" Target="../customXml/item2.xml"/><Relationship Id="rId10" Type="http://schemas.openxmlformats.org/officeDocument/2006/relationships/control" Target="activeX/activeX2.xml"/><Relationship Id="rId31" Type="http://schemas.openxmlformats.org/officeDocument/2006/relationships/image" Target="media/image13.wmf"/><Relationship Id="rId44" Type="http://schemas.openxmlformats.org/officeDocument/2006/relationships/control" Target="activeX/activeX19.xml"/><Relationship Id="rId5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n%20Ravestijn\Local%20Settings\Temporary%20Internet%20Files\Content.IE5\XJ3R1HWE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95CBF-173D-4A3D-962E-DD085DBFBD6B}"/>
</file>

<file path=customXml/itemProps2.xml><?xml version="1.0" encoding="utf-8"?>
<ds:datastoreItem xmlns:ds="http://schemas.openxmlformats.org/officeDocument/2006/customXml" ds:itemID="{AFC98382-1194-4591-BECB-9A683089B22E}"/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309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1.1</vt:lpstr>
      <vt:lpstr>1.1</vt:lpstr>
    </vt:vector>
  </TitlesOfParts>
  <Company>cgn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</dc:title>
  <dc:subject/>
  <dc:creator>van Ravestijn</dc:creator>
  <cp:keywords>, docId:90D8DC09FE4FEBD2F725ADF9BDE5BA35</cp:keywords>
  <dc:description/>
  <cp:lastModifiedBy>Nijnens, Hariette</cp:lastModifiedBy>
  <cp:revision>3</cp:revision>
  <cp:lastPrinted>2006-12-06T11:36:00Z</cp:lastPrinted>
  <dcterms:created xsi:type="dcterms:W3CDTF">2024-05-03T12:29:00Z</dcterms:created>
  <dcterms:modified xsi:type="dcterms:W3CDTF">2024-05-03T12:31:00Z</dcterms:modified>
</cp:coreProperties>
</file>