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DC34" w14:textId="77777777" w:rsidR="00610C94" w:rsidRPr="006238C2" w:rsidRDefault="00400B51" w:rsidP="00141F4D">
      <w:pPr>
        <w:pStyle w:val="Heading5"/>
        <w:ind w:left="2127" w:hanging="2127"/>
        <w:rPr>
          <w:rFonts w:ascii="Verdana" w:hAnsi="Verdana"/>
          <w:b/>
          <w:sz w:val="17"/>
          <w:szCs w:val="17"/>
        </w:rPr>
      </w:pPr>
      <w:r w:rsidRPr="006238C2">
        <w:rPr>
          <w:rFonts w:ascii="Verdana" w:hAnsi="Verdana"/>
          <w:b/>
          <w:sz w:val="17"/>
          <w:szCs w:val="17"/>
        </w:rPr>
        <w:t>PRT-CGN-PG-503</w:t>
      </w:r>
      <w:r w:rsidR="00610C94" w:rsidRPr="006238C2">
        <w:rPr>
          <w:rFonts w:ascii="Verdana" w:hAnsi="Verdana"/>
          <w:b/>
          <w:sz w:val="17"/>
          <w:szCs w:val="17"/>
        </w:rPr>
        <w:t xml:space="preserve"> </w:t>
      </w:r>
      <w:r w:rsidR="00141F4D" w:rsidRPr="006238C2">
        <w:rPr>
          <w:rFonts w:ascii="Verdana" w:hAnsi="Verdana"/>
          <w:b/>
          <w:sz w:val="17"/>
          <w:szCs w:val="17"/>
        </w:rPr>
        <w:tab/>
      </w:r>
      <w:r w:rsidR="00443FFC" w:rsidRPr="006238C2">
        <w:rPr>
          <w:rFonts w:ascii="Verdana" w:hAnsi="Verdana"/>
          <w:b/>
          <w:sz w:val="17"/>
          <w:szCs w:val="17"/>
        </w:rPr>
        <w:t>PROTOCOL</w:t>
      </w:r>
      <w:r w:rsidRPr="006238C2">
        <w:rPr>
          <w:rFonts w:ascii="Verdana" w:hAnsi="Verdana"/>
          <w:b/>
          <w:sz w:val="17"/>
          <w:szCs w:val="17"/>
        </w:rPr>
        <w:t xml:space="preserve"> FOR </w:t>
      </w:r>
      <w:r w:rsidR="000C26C6" w:rsidRPr="006238C2">
        <w:rPr>
          <w:rFonts w:ascii="Verdana" w:hAnsi="Verdana"/>
          <w:b/>
          <w:sz w:val="17"/>
          <w:szCs w:val="17"/>
        </w:rPr>
        <w:t>PUBLISHING DATA VIA</w:t>
      </w:r>
      <w:r w:rsidR="000B229F" w:rsidRPr="006238C2">
        <w:rPr>
          <w:rFonts w:ascii="Verdana" w:hAnsi="Verdana"/>
          <w:b/>
          <w:sz w:val="17"/>
          <w:szCs w:val="17"/>
        </w:rPr>
        <w:t xml:space="preserve"> THE</w:t>
      </w:r>
      <w:r w:rsidR="000C26C6" w:rsidRPr="006238C2">
        <w:rPr>
          <w:rFonts w:ascii="Verdana" w:hAnsi="Verdana"/>
          <w:b/>
          <w:sz w:val="17"/>
          <w:szCs w:val="17"/>
        </w:rPr>
        <w:t xml:space="preserve"> INTEGRATED PUBLISHING TOOLKIT (IPT)</w:t>
      </w:r>
    </w:p>
    <w:p w14:paraId="60A495F9" w14:textId="77777777" w:rsidR="00610C94" w:rsidRPr="006238C2" w:rsidRDefault="00610C94">
      <w:pPr>
        <w:tabs>
          <w:tab w:val="left" w:pos="567"/>
        </w:tabs>
        <w:rPr>
          <w:rFonts w:ascii="Verdana" w:hAnsi="Verdana"/>
          <w:sz w:val="17"/>
          <w:szCs w:val="17"/>
          <w:lang w:val="en-US"/>
        </w:rPr>
      </w:pPr>
    </w:p>
    <w:p w14:paraId="251A6A05" w14:textId="77777777" w:rsidR="00756321" w:rsidRPr="006238C2" w:rsidRDefault="00D06A27">
      <w:pPr>
        <w:tabs>
          <w:tab w:val="left" w:pos="567"/>
        </w:tabs>
        <w:rPr>
          <w:rFonts w:ascii="Verdana" w:hAnsi="Verdana"/>
          <w:b/>
          <w:sz w:val="17"/>
          <w:szCs w:val="17"/>
          <w:lang w:val="en-US"/>
        </w:rPr>
      </w:pPr>
      <w:r w:rsidRPr="006238C2">
        <w:rPr>
          <w:rFonts w:ascii="Verdana" w:hAnsi="Verdana"/>
          <w:b/>
          <w:sz w:val="17"/>
          <w:szCs w:val="17"/>
          <w:lang w:val="en-US"/>
        </w:rPr>
        <w:t>Introduction</w:t>
      </w:r>
    </w:p>
    <w:p w14:paraId="0161FF43" w14:textId="77777777" w:rsidR="00F91CBC" w:rsidRPr="006238C2" w:rsidRDefault="00716DBC">
      <w:pPr>
        <w:tabs>
          <w:tab w:val="left" w:pos="567"/>
        </w:tabs>
        <w:rPr>
          <w:sz w:val="17"/>
          <w:szCs w:val="17"/>
        </w:rPr>
      </w:pPr>
      <w:r w:rsidRPr="006238C2">
        <w:rPr>
          <w:rFonts w:ascii="Verdana" w:hAnsi="Verdana"/>
          <w:sz w:val="17"/>
          <w:szCs w:val="17"/>
        </w:rPr>
        <w:t xml:space="preserve">The Global Biodiversity Information Facility (GBIF) is an international non-profit organisation to provide free and universal access to data regarding the world's biodiversity. </w:t>
      </w:r>
    </w:p>
    <w:p w14:paraId="278A5EB8" w14:textId="77777777" w:rsidR="00B0149C" w:rsidRPr="006238C2" w:rsidRDefault="00716DBC" w:rsidP="00B0149C">
      <w:pPr>
        <w:tabs>
          <w:tab w:val="left" w:pos="567"/>
        </w:tabs>
        <w:rPr>
          <w:sz w:val="17"/>
          <w:szCs w:val="17"/>
        </w:rPr>
      </w:pPr>
      <w:r w:rsidRPr="006238C2">
        <w:rPr>
          <w:rFonts w:ascii="Verdana" w:hAnsi="Verdana"/>
          <w:sz w:val="17"/>
          <w:szCs w:val="17"/>
        </w:rPr>
        <w:t xml:space="preserve">A wide range of countries and organisations participate in GBIF and have made their data on biodiversity available via the portal of GBIF. </w:t>
      </w:r>
      <w:r w:rsidR="00D06A27" w:rsidRPr="006238C2">
        <w:rPr>
          <w:rFonts w:ascii="Verdana" w:hAnsi="Verdana"/>
          <w:sz w:val="17"/>
          <w:szCs w:val="17"/>
        </w:rPr>
        <w:t xml:space="preserve">The tool that is recommended by GBIF to publish data via the GBIF </w:t>
      </w:r>
      <w:r w:rsidR="00D70D07" w:rsidRPr="006238C2">
        <w:rPr>
          <w:rFonts w:ascii="Verdana" w:hAnsi="Verdana"/>
          <w:sz w:val="17"/>
          <w:szCs w:val="17"/>
        </w:rPr>
        <w:t xml:space="preserve">data </w:t>
      </w:r>
      <w:r w:rsidR="00D06A27" w:rsidRPr="006238C2">
        <w:rPr>
          <w:rFonts w:ascii="Verdana" w:hAnsi="Verdana"/>
          <w:sz w:val="17"/>
          <w:szCs w:val="17"/>
        </w:rPr>
        <w:t>portal is the Integrated Publishing Toolkit (IPT)</w:t>
      </w:r>
      <w:r w:rsidR="002D1E1E" w:rsidRPr="006238C2">
        <w:rPr>
          <w:rFonts w:ascii="Verdana" w:hAnsi="Verdana"/>
          <w:sz w:val="17"/>
          <w:szCs w:val="17"/>
        </w:rPr>
        <w:t>. Information on passport data of the collection of plant genetic resources of CGN can be searched for via the GBIF data portal</w:t>
      </w:r>
      <w:r w:rsidR="00704222">
        <w:rPr>
          <w:rFonts w:ascii="Verdana" w:hAnsi="Verdana"/>
          <w:sz w:val="17"/>
          <w:szCs w:val="17"/>
        </w:rPr>
        <w:t xml:space="preserve">, </w:t>
      </w:r>
      <w:r w:rsidR="00B0149C">
        <w:rPr>
          <w:rFonts w:ascii="Verdana" w:hAnsi="Verdana"/>
          <w:sz w:val="17"/>
          <w:szCs w:val="17"/>
        </w:rPr>
        <w:t>see</w:t>
      </w:r>
      <w:r w:rsidR="00B0149C" w:rsidRPr="006238C2">
        <w:rPr>
          <w:rFonts w:ascii="Verdana" w:hAnsi="Verdana"/>
          <w:sz w:val="17"/>
          <w:szCs w:val="17"/>
        </w:rPr>
        <w:t xml:space="preserve">: </w:t>
      </w:r>
      <w:hyperlink r:id="rId8" w:history="1">
        <w:r w:rsidR="00B0149C" w:rsidRPr="00B0149C">
          <w:rPr>
            <w:rStyle w:val="Hyperlink"/>
            <w:rFonts w:ascii="Verdana" w:hAnsi="Verdana"/>
            <w:sz w:val="17"/>
            <w:szCs w:val="17"/>
          </w:rPr>
          <w:t>https://www.gbif.org/</w:t>
        </w:r>
      </w:hyperlink>
      <w:r w:rsidR="00B0149C" w:rsidRPr="006238C2">
        <w:rPr>
          <w:rFonts w:ascii="Verdana" w:hAnsi="Verdana"/>
          <w:sz w:val="17"/>
          <w:szCs w:val="17"/>
        </w:rPr>
        <w:t>.</w:t>
      </w:r>
    </w:p>
    <w:p w14:paraId="02608739" w14:textId="77777777" w:rsidR="00D70D07" w:rsidRPr="006238C2" w:rsidRDefault="00D70D07">
      <w:pPr>
        <w:tabs>
          <w:tab w:val="left" w:pos="567"/>
        </w:tabs>
        <w:rPr>
          <w:rFonts w:ascii="Verdana" w:hAnsi="Verdana"/>
          <w:sz w:val="17"/>
          <w:szCs w:val="17"/>
        </w:rPr>
      </w:pPr>
    </w:p>
    <w:p w14:paraId="4C305489" w14:textId="77777777" w:rsidR="00D06A27" w:rsidRPr="006238C2" w:rsidRDefault="00D06A27">
      <w:pPr>
        <w:tabs>
          <w:tab w:val="left" w:pos="567"/>
        </w:tabs>
        <w:rPr>
          <w:rFonts w:ascii="Verdana" w:hAnsi="Verdana"/>
          <w:b/>
          <w:sz w:val="17"/>
          <w:szCs w:val="17"/>
        </w:rPr>
      </w:pPr>
      <w:r w:rsidRPr="006238C2">
        <w:rPr>
          <w:rFonts w:ascii="Verdana" w:hAnsi="Verdana"/>
          <w:b/>
          <w:sz w:val="17"/>
          <w:szCs w:val="17"/>
        </w:rPr>
        <w:t>IPT</w:t>
      </w:r>
    </w:p>
    <w:p w14:paraId="7527DE27" w14:textId="5447A7D2" w:rsidR="00D70D07" w:rsidRPr="006238C2" w:rsidRDefault="009F6116" w:rsidP="000B229F">
      <w:pPr>
        <w:tabs>
          <w:tab w:val="left" w:pos="567"/>
        </w:tabs>
        <w:rPr>
          <w:rFonts w:ascii="Verdana" w:hAnsi="Verdana"/>
          <w:sz w:val="17"/>
          <w:szCs w:val="17"/>
        </w:rPr>
      </w:pPr>
      <w:r w:rsidRPr="006238C2">
        <w:rPr>
          <w:rFonts w:ascii="Verdana" w:hAnsi="Verdana"/>
          <w:sz w:val="17"/>
          <w:szCs w:val="17"/>
        </w:rPr>
        <w:t xml:space="preserve">For this functionality </w:t>
      </w:r>
      <w:r w:rsidR="002D1E1E" w:rsidRPr="006238C2">
        <w:rPr>
          <w:rFonts w:ascii="Verdana" w:hAnsi="Verdana"/>
          <w:sz w:val="17"/>
          <w:szCs w:val="17"/>
        </w:rPr>
        <w:t>CGN</w:t>
      </w:r>
      <w:r w:rsidR="00CE18B1">
        <w:rPr>
          <w:rFonts w:ascii="Verdana" w:hAnsi="Verdana"/>
          <w:sz w:val="17"/>
          <w:szCs w:val="17"/>
        </w:rPr>
        <w:t xml:space="preserve"> is using an IPT that is hosted</w:t>
      </w:r>
      <w:r w:rsidR="00546F48">
        <w:rPr>
          <w:rFonts w:ascii="Verdana" w:hAnsi="Verdana"/>
          <w:sz w:val="17"/>
          <w:szCs w:val="17"/>
        </w:rPr>
        <w:t xml:space="preserve"> and maintained</w:t>
      </w:r>
      <w:r w:rsidR="00CE18B1">
        <w:rPr>
          <w:rFonts w:ascii="Verdana" w:hAnsi="Verdana"/>
          <w:sz w:val="17"/>
          <w:szCs w:val="17"/>
        </w:rPr>
        <w:t xml:space="preserve"> b</w:t>
      </w:r>
      <w:r w:rsidR="00546F48">
        <w:rPr>
          <w:rFonts w:ascii="Verdana" w:hAnsi="Verdana"/>
          <w:sz w:val="17"/>
          <w:szCs w:val="17"/>
        </w:rPr>
        <w:t>y Naturalis Biodiversity Center</w:t>
      </w:r>
      <w:r w:rsidR="002D1E1E" w:rsidRPr="006238C2">
        <w:rPr>
          <w:rFonts w:ascii="Verdana" w:hAnsi="Verdana"/>
          <w:sz w:val="17"/>
          <w:szCs w:val="17"/>
        </w:rPr>
        <w:t>. IPT</w:t>
      </w:r>
      <w:r w:rsidR="000C26C6" w:rsidRPr="006238C2">
        <w:rPr>
          <w:rFonts w:ascii="Verdana" w:hAnsi="Verdana"/>
          <w:sz w:val="17"/>
          <w:szCs w:val="17"/>
        </w:rPr>
        <w:t xml:space="preserve"> can </w:t>
      </w:r>
      <w:r w:rsidR="00D30970" w:rsidRPr="006238C2">
        <w:rPr>
          <w:rFonts w:ascii="Verdana" w:hAnsi="Verdana"/>
          <w:sz w:val="17"/>
          <w:szCs w:val="17"/>
        </w:rPr>
        <w:t>generate</w:t>
      </w:r>
      <w:r w:rsidR="000C26C6" w:rsidRPr="006238C2">
        <w:rPr>
          <w:rFonts w:ascii="Verdana" w:hAnsi="Verdana"/>
          <w:sz w:val="17"/>
          <w:szCs w:val="17"/>
        </w:rPr>
        <w:t xml:space="preserve"> </w:t>
      </w:r>
      <w:r w:rsidR="00980F8D" w:rsidRPr="006238C2">
        <w:rPr>
          <w:rFonts w:ascii="Verdana" w:hAnsi="Verdana"/>
          <w:sz w:val="17"/>
          <w:szCs w:val="17"/>
        </w:rPr>
        <w:t xml:space="preserve">data </w:t>
      </w:r>
      <w:r w:rsidR="000C26C6" w:rsidRPr="006238C2">
        <w:rPr>
          <w:rFonts w:ascii="Verdana" w:hAnsi="Verdana"/>
          <w:sz w:val="17"/>
          <w:szCs w:val="17"/>
        </w:rPr>
        <w:t xml:space="preserve">archives which can be harvested, indexed and published by GBIF on their data portal. </w:t>
      </w:r>
      <w:r w:rsidR="00D30970" w:rsidRPr="006238C2">
        <w:rPr>
          <w:rFonts w:ascii="Verdana" w:hAnsi="Verdana"/>
          <w:sz w:val="17"/>
          <w:szCs w:val="17"/>
        </w:rPr>
        <w:t>In the future, a</w:t>
      </w:r>
      <w:r w:rsidR="000C26C6" w:rsidRPr="006238C2">
        <w:rPr>
          <w:rFonts w:ascii="Verdana" w:hAnsi="Verdana"/>
          <w:sz w:val="17"/>
          <w:szCs w:val="17"/>
        </w:rPr>
        <w:t>lso other portals (e.g. EURISCO) might use th</w:t>
      </w:r>
      <w:r w:rsidR="000B229F" w:rsidRPr="006238C2">
        <w:rPr>
          <w:rFonts w:ascii="Verdana" w:hAnsi="Verdana"/>
          <w:sz w:val="17"/>
          <w:szCs w:val="17"/>
        </w:rPr>
        <w:t>e IPT</w:t>
      </w:r>
      <w:r w:rsidR="00D30970" w:rsidRPr="006238C2">
        <w:rPr>
          <w:rFonts w:ascii="Verdana" w:hAnsi="Verdana"/>
          <w:sz w:val="17"/>
          <w:szCs w:val="17"/>
        </w:rPr>
        <w:t xml:space="preserve"> to harvest, index and publish data from CGN. </w:t>
      </w:r>
      <w:r w:rsidR="00400B51" w:rsidRPr="006238C2">
        <w:rPr>
          <w:rFonts w:ascii="Verdana" w:hAnsi="Verdana"/>
          <w:sz w:val="17"/>
          <w:szCs w:val="17"/>
        </w:rPr>
        <w:t xml:space="preserve"> </w:t>
      </w:r>
    </w:p>
    <w:p w14:paraId="1582772E" w14:textId="77777777" w:rsidR="00D70D07" w:rsidRPr="006238C2" w:rsidRDefault="00D70D07" w:rsidP="000B229F">
      <w:pPr>
        <w:tabs>
          <w:tab w:val="left" w:pos="567"/>
        </w:tabs>
        <w:rPr>
          <w:rFonts w:ascii="Verdana" w:hAnsi="Verdana"/>
          <w:sz w:val="17"/>
          <w:szCs w:val="17"/>
        </w:rPr>
      </w:pPr>
    </w:p>
    <w:p w14:paraId="4922E0AC" w14:textId="3D9AF61F" w:rsidR="00D35018" w:rsidRPr="006238C2" w:rsidRDefault="00546F48" w:rsidP="000B229F">
      <w:pPr>
        <w:tabs>
          <w:tab w:val="left" w:pos="567"/>
        </w:tabs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The Dutch node of GBI</w:t>
      </w:r>
      <w:r w:rsidR="009D72CC">
        <w:rPr>
          <w:rFonts w:ascii="Verdana" w:hAnsi="Verdana"/>
          <w:sz w:val="17"/>
          <w:szCs w:val="17"/>
        </w:rPr>
        <w:t>F</w:t>
      </w:r>
      <w:r>
        <w:rPr>
          <w:rFonts w:ascii="Verdana" w:hAnsi="Verdana"/>
          <w:sz w:val="17"/>
          <w:szCs w:val="17"/>
        </w:rPr>
        <w:t xml:space="preserve"> (</w:t>
      </w:r>
      <w:r w:rsidR="00953874" w:rsidRPr="006238C2">
        <w:rPr>
          <w:rFonts w:ascii="Verdana" w:hAnsi="Verdana"/>
          <w:sz w:val="17"/>
          <w:szCs w:val="17"/>
        </w:rPr>
        <w:t>NLBIF</w:t>
      </w:r>
      <w:r>
        <w:rPr>
          <w:rFonts w:ascii="Verdana" w:hAnsi="Verdana"/>
          <w:sz w:val="17"/>
          <w:szCs w:val="17"/>
        </w:rPr>
        <w:t>)</w:t>
      </w:r>
      <w:r w:rsidR="00953874" w:rsidRPr="006238C2">
        <w:rPr>
          <w:rFonts w:ascii="Verdana" w:hAnsi="Verdana"/>
          <w:sz w:val="17"/>
          <w:szCs w:val="17"/>
        </w:rPr>
        <w:t xml:space="preserve"> can be approached for </w:t>
      </w:r>
      <w:r>
        <w:rPr>
          <w:rFonts w:ascii="Verdana" w:hAnsi="Verdana"/>
          <w:sz w:val="17"/>
          <w:szCs w:val="17"/>
        </w:rPr>
        <w:t>all</w:t>
      </w:r>
      <w:r w:rsidRPr="006238C2">
        <w:rPr>
          <w:rFonts w:ascii="Verdana" w:hAnsi="Verdana"/>
          <w:sz w:val="17"/>
          <w:szCs w:val="17"/>
        </w:rPr>
        <w:t xml:space="preserve"> </w:t>
      </w:r>
      <w:r w:rsidR="00D70D07" w:rsidRPr="006238C2">
        <w:rPr>
          <w:rFonts w:ascii="Verdana" w:hAnsi="Verdana"/>
          <w:sz w:val="17"/>
          <w:szCs w:val="17"/>
        </w:rPr>
        <w:t>questions</w:t>
      </w:r>
      <w:r w:rsidR="0068415E">
        <w:rPr>
          <w:rFonts w:ascii="Verdana" w:hAnsi="Verdana"/>
          <w:sz w:val="17"/>
          <w:szCs w:val="17"/>
        </w:rPr>
        <w:t xml:space="preserve"> regarding the IPT. </w:t>
      </w:r>
      <w:r w:rsidR="00953874" w:rsidRPr="006238C2">
        <w:rPr>
          <w:rFonts w:ascii="Verdana" w:hAnsi="Verdana"/>
          <w:sz w:val="17"/>
          <w:szCs w:val="17"/>
        </w:rPr>
        <w:t>There are also extensive manuals available from the GBIF website.</w:t>
      </w:r>
    </w:p>
    <w:p w14:paraId="5A1212D4" w14:textId="77777777" w:rsidR="002D1E1E" w:rsidRPr="006238C2" w:rsidRDefault="002D1E1E" w:rsidP="000B229F">
      <w:pPr>
        <w:tabs>
          <w:tab w:val="left" w:pos="567"/>
        </w:tabs>
        <w:rPr>
          <w:rFonts w:ascii="Verdana" w:hAnsi="Verdana"/>
          <w:sz w:val="17"/>
          <w:szCs w:val="17"/>
        </w:rPr>
      </w:pPr>
    </w:p>
    <w:p w14:paraId="026941E3" w14:textId="676FEEC4" w:rsidR="002D1E1E" w:rsidRDefault="00196621" w:rsidP="000B229F">
      <w:pPr>
        <w:tabs>
          <w:tab w:val="left" w:pos="567"/>
        </w:tabs>
        <w:rPr>
          <w:rFonts w:ascii="Verdana" w:hAnsi="Verdana"/>
          <w:sz w:val="17"/>
          <w:szCs w:val="17"/>
        </w:rPr>
      </w:pPr>
      <w:r w:rsidRPr="006238C2">
        <w:rPr>
          <w:rFonts w:ascii="Verdana" w:hAnsi="Verdana"/>
          <w:sz w:val="17"/>
          <w:szCs w:val="17"/>
        </w:rPr>
        <w:t xml:space="preserve">The IPT can be approached via URL: </w:t>
      </w:r>
      <w:r w:rsidR="009D72CC" w:rsidRPr="008957AE">
        <w:rPr>
          <w:sz w:val="22"/>
          <w:szCs w:val="32"/>
        </w:rPr>
        <w:t>http</w:t>
      </w:r>
      <w:r w:rsidR="009D72CC">
        <w:rPr>
          <w:sz w:val="22"/>
          <w:szCs w:val="32"/>
        </w:rPr>
        <w:t>s</w:t>
      </w:r>
      <w:r w:rsidR="009D72CC" w:rsidRPr="008957AE">
        <w:rPr>
          <w:sz w:val="22"/>
          <w:szCs w:val="32"/>
        </w:rPr>
        <w:t>://ipt.nlbif.nl</w:t>
      </w:r>
      <w:r w:rsidRPr="006238C2">
        <w:rPr>
          <w:rFonts w:ascii="Verdana" w:hAnsi="Verdana"/>
          <w:sz w:val="17"/>
          <w:szCs w:val="17"/>
        </w:rPr>
        <w:t xml:space="preserve">. </w:t>
      </w:r>
      <w:r w:rsidR="009D72CC">
        <w:rPr>
          <w:rFonts w:ascii="Verdana" w:hAnsi="Verdana"/>
          <w:sz w:val="17"/>
          <w:szCs w:val="17"/>
        </w:rPr>
        <w:t>CGN can log in at its own data source</w:t>
      </w:r>
      <w:r w:rsidR="00CC3615">
        <w:rPr>
          <w:rFonts w:ascii="Verdana" w:hAnsi="Verdana"/>
          <w:sz w:val="17"/>
          <w:szCs w:val="17"/>
        </w:rPr>
        <w:t>s</w:t>
      </w:r>
      <w:r w:rsidR="001A4B50">
        <w:rPr>
          <w:rFonts w:ascii="Verdana" w:hAnsi="Verdana"/>
          <w:sz w:val="17"/>
          <w:szCs w:val="17"/>
        </w:rPr>
        <w:t xml:space="preserve"> to refresh the data</w:t>
      </w:r>
      <w:r w:rsidRPr="006238C2">
        <w:rPr>
          <w:rFonts w:ascii="Verdana" w:hAnsi="Verdana"/>
          <w:sz w:val="17"/>
          <w:szCs w:val="17"/>
        </w:rPr>
        <w:t>.</w:t>
      </w:r>
    </w:p>
    <w:p w14:paraId="1B11400A" w14:textId="77777777" w:rsidR="00B70C3E" w:rsidRDefault="00B70C3E" w:rsidP="000B229F">
      <w:pPr>
        <w:tabs>
          <w:tab w:val="left" w:pos="567"/>
        </w:tabs>
        <w:rPr>
          <w:rFonts w:ascii="Verdana" w:hAnsi="Verdana"/>
          <w:sz w:val="17"/>
          <w:szCs w:val="17"/>
        </w:rPr>
      </w:pPr>
    </w:p>
    <w:p w14:paraId="7FD2774E" w14:textId="77777777" w:rsidR="00B70C3E" w:rsidRPr="00B70C3E" w:rsidRDefault="00B70C3E" w:rsidP="00B70C3E">
      <w:pPr>
        <w:tabs>
          <w:tab w:val="left" w:pos="567"/>
        </w:tabs>
        <w:rPr>
          <w:rFonts w:ascii="Verdana" w:hAnsi="Verdana"/>
          <w:sz w:val="17"/>
          <w:szCs w:val="17"/>
        </w:rPr>
      </w:pPr>
      <w:r w:rsidRPr="00B70C3E">
        <w:rPr>
          <w:rFonts w:ascii="Verdana" w:hAnsi="Verdana"/>
          <w:sz w:val="17"/>
          <w:szCs w:val="17"/>
        </w:rPr>
        <w:t>Making data (from GENIS) available via IPT has two main aspects:</w:t>
      </w:r>
    </w:p>
    <w:p w14:paraId="4837DA9B" w14:textId="77777777" w:rsidR="00B70C3E" w:rsidRPr="00B70C3E" w:rsidRDefault="00B70C3E" w:rsidP="00B70C3E">
      <w:pPr>
        <w:tabs>
          <w:tab w:val="left" w:pos="567"/>
        </w:tabs>
        <w:rPr>
          <w:rFonts w:ascii="Verdana" w:hAnsi="Verdana"/>
          <w:sz w:val="17"/>
          <w:szCs w:val="17"/>
        </w:rPr>
      </w:pPr>
    </w:p>
    <w:p w14:paraId="21CA3C1C" w14:textId="77777777" w:rsidR="00B70C3E" w:rsidRPr="00B70C3E" w:rsidRDefault="00B70C3E" w:rsidP="00B70C3E">
      <w:pPr>
        <w:pStyle w:val="ListParagraph"/>
        <w:numPr>
          <w:ilvl w:val="0"/>
          <w:numId w:val="65"/>
        </w:numPr>
        <w:tabs>
          <w:tab w:val="left" w:pos="567"/>
        </w:tabs>
        <w:ind w:left="567" w:hanging="207"/>
        <w:rPr>
          <w:rFonts w:ascii="Verdana" w:hAnsi="Verdana"/>
          <w:sz w:val="17"/>
          <w:szCs w:val="17"/>
        </w:rPr>
      </w:pPr>
      <w:r w:rsidRPr="00B70C3E">
        <w:rPr>
          <w:rFonts w:ascii="Verdana" w:hAnsi="Verdana"/>
          <w:sz w:val="17"/>
          <w:szCs w:val="17"/>
        </w:rPr>
        <w:t>Availability of (Oracle generated) text files that contains the data for publishing. It is possible to publish several datasets.</w:t>
      </w:r>
    </w:p>
    <w:p w14:paraId="6670C2CE" w14:textId="0D68E298" w:rsidR="00B70C3E" w:rsidRPr="00B70C3E" w:rsidRDefault="00B70C3E" w:rsidP="00B70C3E">
      <w:pPr>
        <w:pStyle w:val="ListParagraph"/>
        <w:numPr>
          <w:ilvl w:val="0"/>
          <w:numId w:val="65"/>
        </w:numPr>
        <w:tabs>
          <w:tab w:val="left" w:pos="567"/>
        </w:tabs>
        <w:ind w:left="567" w:hanging="207"/>
        <w:rPr>
          <w:rFonts w:ascii="Verdana" w:hAnsi="Verdana"/>
          <w:sz w:val="17"/>
          <w:szCs w:val="17"/>
        </w:rPr>
      </w:pPr>
      <w:r w:rsidRPr="00B70C3E">
        <w:rPr>
          <w:rFonts w:ascii="Verdana" w:hAnsi="Verdana"/>
          <w:sz w:val="17"/>
          <w:szCs w:val="17"/>
        </w:rPr>
        <w:t xml:space="preserve">Configuration and creation of archives by mapping of schemas (e.g. </w:t>
      </w:r>
      <w:proofErr w:type="spellStart"/>
      <w:r w:rsidRPr="00B70C3E">
        <w:rPr>
          <w:rFonts w:ascii="Verdana" w:hAnsi="Verdana"/>
          <w:sz w:val="17"/>
          <w:szCs w:val="17"/>
        </w:rPr>
        <w:t>DawinCore</w:t>
      </w:r>
      <w:proofErr w:type="spellEnd"/>
      <w:r w:rsidRPr="00B70C3E">
        <w:rPr>
          <w:rFonts w:ascii="Verdana" w:hAnsi="Verdana"/>
          <w:sz w:val="17"/>
          <w:szCs w:val="17"/>
        </w:rPr>
        <w:t xml:space="preserve">, </w:t>
      </w:r>
      <w:proofErr w:type="spellStart"/>
      <w:r w:rsidRPr="00B70C3E">
        <w:rPr>
          <w:rFonts w:ascii="Verdana" w:hAnsi="Verdana"/>
          <w:sz w:val="17"/>
          <w:szCs w:val="17"/>
        </w:rPr>
        <w:t>DarwinCoreGermplasm</w:t>
      </w:r>
      <w:proofErr w:type="spellEnd"/>
      <w:r w:rsidRPr="00B70C3E">
        <w:rPr>
          <w:rFonts w:ascii="Verdana" w:hAnsi="Verdana"/>
          <w:sz w:val="17"/>
          <w:szCs w:val="17"/>
        </w:rPr>
        <w:t xml:space="preserve"> extension) and entering meta data on these data files</w:t>
      </w:r>
      <w:r w:rsidR="001A3004">
        <w:rPr>
          <w:rFonts w:ascii="Verdana" w:hAnsi="Verdana"/>
          <w:sz w:val="17"/>
          <w:szCs w:val="17"/>
        </w:rPr>
        <w:t xml:space="preserve"> within the IPT</w:t>
      </w:r>
      <w:r w:rsidRPr="00B70C3E">
        <w:rPr>
          <w:rFonts w:ascii="Verdana" w:hAnsi="Verdana"/>
          <w:sz w:val="17"/>
          <w:szCs w:val="17"/>
        </w:rPr>
        <w:t>.</w:t>
      </w:r>
    </w:p>
    <w:p w14:paraId="0EEE415D" w14:textId="77777777" w:rsidR="00B70C3E" w:rsidRPr="00B70C3E" w:rsidRDefault="00B70C3E" w:rsidP="00B70C3E">
      <w:pPr>
        <w:tabs>
          <w:tab w:val="left" w:pos="567"/>
        </w:tabs>
        <w:rPr>
          <w:rFonts w:ascii="Verdana" w:hAnsi="Verdana"/>
          <w:sz w:val="17"/>
          <w:szCs w:val="17"/>
        </w:rPr>
      </w:pPr>
    </w:p>
    <w:p w14:paraId="654E4F2B" w14:textId="77777777" w:rsidR="00B70C3E" w:rsidRPr="00B70C3E" w:rsidRDefault="00B70C3E" w:rsidP="00B70C3E">
      <w:pPr>
        <w:tabs>
          <w:tab w:val="left" w:pos="567"/>
        </w:tabs>
        <w:rPr>
          <w:rFonts w:ascii="Verdana" w:hAnsi="Verdana"/>
          <w:b/>
          <w:sz w:val="17"/>
          <w:szCs w:val="17"/>
        </w:rPr>
      </w:pPr>
      <w:r w:rsidRPr="00B70C3E">
        <w:rPr>
          <w:rFonts w:ascii="Verdana" w:hAnsi="Verdana"/>
          <w:b/>
          <w:sz w:val="17"/>
          <w:szCs w:val="17"/>
        </w:rPr>
        <w:t>Datasets</w:t>
      </w:r>
    </w:p>
    <w:p w14:paraId="08402248" w14:textId="77777777" w:rsidR="000B229F" w:rsidRPr="006238C2" w:rsidRDefault="0060280A">
      <w:pPr>
        <w:tabs>
          <w:tab w:val="left" w:pos="567"/>
        </w:tabs>
        <w:rPr>
          <w:rFonts w:ascii="Verdana" w:hAnsi="Verdana"/>
          <w:sz w:val="17"/>
          <w:szCs w:val="17"/>
        </w:rPr>
      </w:pPr>
      <w:r w:rsidRPr="006238C2">
        <w:rPr>
          <w:rFonts w:ascii="Verdana" w:hAnsi="Verdana"/>
          <w:sz w:val="17"/>
          <w:szCs w:val="17"/>
        </w:rPr>
        <w:t xml:space="preserve">It is possible to publish several data sets through the IPT. </w:t>
      </w:r>
      <w:r w:rsidR="00756321" w:rsidRPr="006238C2">
        <w:rPr>
          <w:rFonts w:ascii="Verdana" w:hAnsi="Verdana"/>
          <w:sz w:val="17"/>
          <w:szCs w:val="17"/>
        </w:rPr>
        <w:t>D</w:t>
      </w:r>
      <w:r w:rsidRPr="006238C2">
        <w:rPr>
          <w:rFonts w:ascii="Verdana" w:hAnsi="Verdana"/>
          <w:sz w:val="17"/>
          <w:szCs w:val="17"/>
        </w:rPr>
        <w:t>ifferent data sets might have their own tables, views and/or scripts. They are</w:t>
      </w:r>
      <w:r w:rsidR="00756321" w:rsidRPr="006238C2">
        <w:rPr>
          <w:rFonts w:ascii="Verdana" w:hAnsi="Verdana"/>
          <w:sz w:val="17"/>
          <w:szCs w:val="17"/>
        </w:rPr>
        <w:t xml:space="preserve"> described below</w:t>
      </w:r>
    </w:p>
    <w:p w14:paraId="1F6FC8B9" w14:textId="77777777" w:rsidR="00756321" w:rsidRPr="006238C2" w:rsidRDefault="00756321">
      <w:pPr>
        <w:tabs>
          <w:tab w:val="left" w:pos="567"/>
        </w:tabs>
        <w:rPr>
          <w:rFonts w:ascii="Verdana" w:hAnsi="Verdana"/>
          <w:sz w:val="17"/>
          <w:szCs w:val="17"/>
        </w:rPr>
      </w:pPr>
    </w:p>
    <w:p w14:paraId="1E742D43" w14:textId="77777777" w:rsidR="00756321" w:rsidRPr="006238C2" w:rsidRDefault="00756321" w:rsidP="00D70D07">
      <w:pPr>
        <w:numPr>
          <w:ilvl w:val="0"/>
          <w:numId w:val="58"/>
        </w:numPr>
        <w:tabs>
          <w:tab w:val="left" w:pos="567"/>
        </w:tabs>
        <w:rPr>
          <w:rFonts w:ascii="Verdana" w:hAnsi="Verdana"/>
          <w:i/>
          <w:sz w:val="17"/>
          <w:szCs w:val="17"/>
        </w:rPr>
      </w:pPr>
      <w:r w:rsidRPr="006238C2">
        <w:rPr>
          <w:rFonts w:ascii="Verdana" w:hAnsi="Verdana"/>
          <w:i/>
          <w:sz w:val="17"/>
          <w:szCs w:val="17"/>
        </w:rPr>
        <w:t>Centre for Genetic Resources, the Netherlands, PGR passport data, published via GBIF data portal</w:t>
      </w:r>
    </w:p>
    <w:p w14:paraId="69F924D3" w14:textId="77777777" w:rsidR="00D70D07" w:rsidRPr="006238C2" w:rsidRDefault="00D70D07" w:rsidP="00D70D07">
      <w:pPr>
        <w:tabs>
          <w:tab w:val="left" w:pos="567"/>
        </w:tabs>
        <w:ind w:left="720"/>
        <w:rPr>
          <w:rFonts w:ascii="Verdana" w:hAnsi="Verdana"/>
          <w:i/>
          <w:sz w:val="17"/>
          <w:szCs w:val="17"/>
        </w:rPr>
      </w:pPr>
    </w:p>
    <w:p w14:paraId="1606A96B" w14:textId="77777777" w:rsidR="00756321" w:rsidRPr="00FF582E" w:rsidRDefault="00D70D07" w:rsidP="00FF582E">
      <w:pPr>
        <w:pStyle w:val="ListParagraph"/>
        <w:numPr>
          <w:ilvl w:val="0"/>
          <w:numId w:val="62"/>
        </w:numPr>
        <w:tabs>
          <w:tab w:val="left" w:pos="567"/>
        </w:tabs>
        <w:rPr>
          <w:rFonts w:ascii="Verdana" w:hAnsi="Verdana"/>
          <w:sz w:val="17"/>
          <w:szCs w:val="17"/>
        </w:rPr>
      </w:pPr>
      <w:r w:rsidRPr="00FF582E">
        <w:rPr>
          <w:rFonts w:ascii="Verdana" w:hAnsi="Verdana"/>
          <w:sz w:val="17"/>
          <w:szCs w:val="17"/>
        </w:rPr>
        <w:t>File location: N:\Documentatie\CGN_Databases\IPT</w:t>
      </w:r>
    </w:p>
    <w:p w14:paraId="189E1D87" w14:textId="77777777" w:rsidR="00D70D07" w:rsidRPr="00FF582E" w:rsidRDefault="00D70D07" w:rsidP="00FF582E">
      <w:pPr>
        <w:pStyle w:val="ListParagraph"/>
        <w:numPr>
          <w:ilvl w:val="0"/>
          <w:numId w:val="62"/>
        </w:numPr>
        <w:tabs>
          <w:tab w:val="left" w:pos="567"/>
        </w:tabs>
        <w:rPr>
          <w:rFonts w:ascii="Verdana" w:hAnsi="Verdana"/>
          <w:sz w:val="17"/>
          <w:szCs w:val="17"/>
        </w:rPr>
      </w:pPr>
      <w:r w:rsidRPr="00FF582E">
        <w:rPr>
          <w:rFonts w:ascii="Verdana" w:hAnsi="Verdana"/>
          <w:sz w:val="17"/>
          <w:szCs w:val="17"/>
        </w:rPr>
        <w:t xml:space="preserve">Script: </w:t>
      </w:r>
      <w:proofErr w:type="spellStart"/>
      <w:r w:rsidRPr="00FF582E">
        <w:rPr>
          <w:rFonts w:ascii="Verdana" w:hAnsi="Verdana"/>
          <w:sz w:val="17"/>
          <w:szCs w:val="17"/>
        </w:rPr>
        <w:t>CreateIPT.sql</w:t>
      </w:r>
      <w:proofErr w:type="spellEnd"/>
    </w:p>
    <w:p w14:paraId="04DF8B9A" w14:textId="77777777" w:rsidR="00D70D07" w:rsidRPr="00FF582E" w:rsidRDefault="00D06A27" w:rsidP="00FF582E">
      <w:pPr>
        <w:pStyle w:val="ListParagraph"/>
        <w:numPr>
          <w:ilvl w:val="0"/>
          <w:numId w:val="62"/>
        </w:numPr>
        <w:tabs>
          <w:tab w:val="left" w:pos="567"/>
        </w:tabs>
        <w:rPr>
          <w:rFonts w:ascii="Verdana" w:hAnsi="Verdana"/>
          <w:sz w:val="17"/>
          <w:szCs w:val="17"/>
        </w:rPr>
      </w:pPr>
      <w:r w:rsidRPr="00FF582E">
        <w:rPr>
          <w:rFonts w:ascii="Verdana" w:hAnsi="Verdana"/>
          <w:sz w:val="17"/>
          <w:szCs w:val="17"/>
        </w:rPr>
        <w:t>Oracle t</w:t>
      </w:r>
      <w:r w:rsidR="00756321" w:rsidRPr="00FF582E">
        <w:rPr>
          <w:rFonts w:ascii="Verdana" w:hAnsi="Verdana"/>
          <w:sz w:val="17"/>
          <w:szCs w:val="17"/>
        </w:rPr>
        <w:t>able: GNS_IPT</w:t>
      </w:r>
    </w:p>
    <w:p w14:paraId="0EFB5855" w14:textId="77777777" w:rsidR="002C5EDA" w:rsidRPr="00FF582E" w:rsidRDefault="002C5EDA" w:rsidP="00FF582E">
      <w:pPr>
        <w:pStyle w:val="ListParagraph"/>
        <w:numPr>
          <w:ilvl w:val="0"/>
          <w:numId w:val="62"/>
        </w:numPr>
        <w:tabs>
          <w:tab w:val="left" w:pos="567"/>
        </w:tabs>
        <w:rPr>
          <w:rFonts w:ascii="Verdana" w:hAnsi="Verdana"/>
          <w:sz w:val="17"/>
          <w:szCs w:val="17"/>
        </w:rPr>
      </w:pPr>
      <w:r w:rsidRPr="00FF582E">
        <w:rPr>
          <w:rFonts w:ascii="Verdana" w:hAnsi="Verdana"/>
          <w:sz w:val="17"/>
          <w:szCs w:val="17"/>
        </w:rPr>
        <w:t>Text file: ipt_cgn_passport_data.txt</w:t>
      </w:r>
    </w:p>
    <w:p w14:paraId="5B786FFF" w14:textId="77777777" w:rsidR="003E66AC" w:rsidRPr="00FF582E" w:rsidRDefault="00AA0854" w:rsidP="00FF582E">
      <w:pPr>
        <w:pStyle w:val="ListParagraph"/>
        <w:numPr>
          <w:ilvl w:val="0"/>
          <w:numId w:val="62"/>
        </w:numPr>
        <w:tabs>
          <w:tab w:val="left" w:pos="567"/>
        </w:tabs>
        <w:rPr>
          <w:rFonts w:ascii="Verdana" w:hAnsi="Verdana"/>
          <w:sz w:val="17"/>
          <w:szCs w:val="17"/>
        </w:rPr>
      </w:pPr>
      <w:r w:rsidRPr="00FF582E">
        <w:rPr>
          <w:rFonts w:ascii="Verdana" w:hAnsi="Verdana"/>
          <w:sz w:val="17"/>
          <w:szCs w:val="17"/>
        </w:rPr>
        <w:t xml:space="preserve">Schemas: </w:t>
      </w:r>
      <w:proofErr w:type="spellStart"/>
      <w:r w:rsidR="00BB6FDC" w:rsidRPr="00FF582E">
        <w:rPr>
          <w:rFonts w:ascii="Verdana" w:hAnsi="Verdana"/>
          <w:sz w:val="17"/>
          <w:szCs w:val="17"/>
        </w:rPr>
        <w:t>DawinCore</w:t>
      </w:r>
      <w:proofErr w:type="spellEnd"/>
      <w:r w:rsidR="00BB6FDC" w:rsidRPr="00FF582E">
        <w:rPr>
          <w:rFonts w:ascii="Verdana" w:hAnsi="Verdana"/>
          <w:sz w:val="17"/>
          <w:szCs w:val="17"/>
        </w:rPr>
        <w:t xml:space="preserve"> and </w:t>
      </w:r>
      <w:proofErr w:type="spellStart"/>
      <w:r w:rsidR="00BB6FDC" w:rsidRPr="00FF582E">
        <w:rPr>
          <w:rFonts w:ascii="Verdana" w:hAnsi="Verdana"/>
          <w:sz w:val="17"/>
          <w:szCs w:val="17"/>
        </w:rPr>
        <w:t>DarwinCoreGermplasm</w:t>
      </w:r>
      <w:proofErr w:type="spellEnd"/>
    </w:p>
    <w:p w14:paraId="366D6F8A" w14:textId="77777777" w:rsidR="00FF582E" w:rsidRDefault="003C10A4" w:rsidP="00DB5F00">
      <w:pPr>
        <w:pStyle w:val="ListParagraph"/>
        <w:numPr>
          <w:ilvl w:val="0"/>
          <w:numId w:val="62"/>
        </w:numPr>
        <w:tabs>
          <w:tab w:val="left" w:pos="567"/>
        </w:tabs>
        <w:rPr>
          <w:rFonts w:ascii="Verdana" w:hAnsi="Verdana"/>
          <w:sz w:val="17"/>
          <w:szCs w:val="17"/>
        </w:rPr>
      </w:pPr>
      <w:r w:rsidRPr="00FF582E">
        <w:rPr>
          <w:rFonts w:ascii="Verdana" w:hAnsi="Verdana"/>
          <w:sz w:val="17"/>
          <w:szCs w:val="17"/>
        </w:rPr>
        <w:t>Manual: N:\Documentatie\CGN_Databases\IPT\info.docx</w:t>
      </w:r>
    </w:p>
    <w:p w14:paraId="1F5CDC2C" w14:textId="77777777" w:rsidR="00FF582E" w:rsidRDefault="00FF582E" w:rsidP="00FF582E">
      <w:pPr>
        <w:pStyle w:val="ListParagraph"/>
        <w:tabs>
          <w:tab w:val="left" w:pos="567"/>
        </w:tabs>
        <w:rPr>
          <w:rFonts w:ascii="Verdana" w:hAnsi="Verdana"/>
          <w:sz w:val="17"/>
          <w:szCs w:val="17"/>
        </w:rPr>
      </w:pPr>
    </w:p>
    <w:p w14:paraId="4877520F" w14:textId="77777777" w:rsidR="006238C2" w:rsidRDefault="003E66AC" w:rsidP="00FF582E">
      <w:pPr>
        <w:pStyle w:val="ListParagraph"/>
        <w:tabs>
          <w:tab w:val="left" w:pos="567"/>
        </w:tabs>
        <w:ind w:left="360"/>
        <w:rPr>
          <w:rFonts w:ascii="Verdana" w:hAnsi="Verdana"/>
          <w:sz w:val="17"/>
          <w:szCs w:val="17"/>
        </w:rPr>
      </w:pPr>
      <w:r w:rsidRPr="00FF582E">
        <w:rPr>
          <w:rFonts w:ascii="Verdana" w:hAnsi="Verdana"/>
          <w:sz w:val="17"/>
          <w:szCs w:val="17"/>
        </w:rPr>
        <w:t xml:space="preserve">This dataset should be updated every two months to ensure that GBIF can harvest recent data. Therefor the script must be executed </w:t>
      </w:r>
      <w:r w:rsidR="002C5EDA" w:rsidRPr="00FF582E">
        <w:rPr>
          <w:rFonts w:ascii="Verdana" w:hAnsi="Verdana"/>
          <w:sz w:val="17"/>
          <w:szCs w:val="17"/>
        </w:rPr>
        <w:t>to generate a new text file.</w:t>
      </w:r>
      <w:r w:rsidRPr="00FF582E">
        <w:rPr>
          <w:rFonts w:ascii="Verdana" w:hAnsi="Verdana"/>
          <w:sz w:val="17"/>
          <w:szCs w:val="17"/>
        </w:rPr>
        <w:t xml:space="preserve"> </w:t>
      </w:r>
      <w:r w:rsidR="002C5EDA" w:rsidRPr="00FF582E">
        <w:rPr>
          <w:rFonts w:ascii="Verdana" w:hAnsi="Verdana"/>
          <w:sz w:val="17"/>
          <w:szCs w:val="17"/>
        </w:rPr>
        <w:t>A</w:t>
      </w:r>
      <w:r w:rsidRPr="00FF582E">
        <w:rPr>
          <w:rFonts w:ascii="Verdana" w:hAnsi="Verdana"/>
          <w:sz w:val="17"/>
          <w:szCs w:val="17"/>
        </w:rPr>
        <w:t xml:space="preserve"> new archive must be generated within the IPT</w:t>
      </w:r>
      <w:r w:rsidR="002C5EDA" w:rsidRPr="00FF582E">
        <w:rPr>
          <w:rFonts w:ascii="Verdana" w:hAnsi="Verdana"/>
          <w:sz w:val="17"/>
          <w:szCs w:val="17"/>
        </w:rPr>
        <w:t xml:space="preserve"> from that text file</w:t>
      </w:r>
      <w:r w:rsidRPr="00FF582E">
        <w:rPr>
          <w:rFonts w:ascii="Verdana" w:hAnsi="Verdana"/>
          <w:sz w:val="17"/>
          <w:szCs w:val="17"/>
        </w:rPr>
        <w:t>.</w:t>
      </w:r>
    </w:p>
    <w:p w14:paraId="2493EDA1" w14:textId="77777777" w:rsidR="006238C2" w:rsidRPr="006238C2" w:rsidRDefault="006238C2" w:rsidP="000B229F">
      <w:pPr>
        <w:tabs>
          <w:tab w:val="left" w:pos="567"/>
        </w:tabs>
        <w:rPr>
          <w:rFonts w:ascii="Verdana" w:hAnsi="Verdana"/>
          <w:sz w:val="17"/>
          <w:szCs w:val="17"/>
        </w:rPr>
      </w:pPr>
    </w:p>
    <w:p w14:paraId="5A100DB5" w14:textId="77777777" w:rsidR="00822E36" w:rsidRPr="006238C2" w:rsidRDefault="00CC4070" w:rsidP="006238C2">
      <w:pPr>
        <w:pStyle w:val="ListParagraph"/>
        <w:numPr>
          <w:ilvl w:val="0"/>
          <w:numId w:val="58"/>
        </w:numPr>
        <w:tabs>
          <w:tab w:val="left" w:pos="567"/>
        </w:tabs>
        <w:rPr>
          <w:rFonts w:ascii="Verdana" w:hAnsi="Verdana"/>
          <w:i/>
          <w:sz w:val="17"/>
          <w:szCs w:val="17"/>
        </w:rPr>
      </w:pPr>
      <w:r w:rsidRPr="006238C2">
        <w:rPr>
          <w:rFonts w:ascii="Verdana" w:hAnsi="Verdana"/>
          <w:i/>
          <w:sz w:val="17"/>
          <w:szCs w:val="17"/>
        </w:rPr>
        <w:t>Centre for Genetic Resources, the Netherlands, Indigenous Trees and Shrubs, published via GBIF data portal</w:t>
      </w:r>
    </w:p>
    <w:p w14:paraId="34EAB8E3" w14:textId="77777777" w:rsidR="00822E36" w:rsidRPr="006238C2" w:rsidRDefault="00822E36" w:rsidP="006238C2">
      <w:pPr>
        <w:tabs>
          <w:tab w:val="left" w:pos="567"/>
        </w:tabs>
        <w:rPr>
          <w:rFonts w:ascii="Verdana" w:hAnsi="Verdana"/>
          <w:i/>
          <w:sz w:val="17"/>
          <w:szCs w:val="17"/>
        </w:rPr>
      </w:pPr>
    </w:p>
    <w:p w14:paraId="2BC3B807" w14:textId="77777777" w:rsidR="00CC4070" w:rsidRPr="006238C2" w:rsidRDefault="00822E36" w:rsidP="006238C2">
      <w:pPr>
        <w:pStyle w:val="ListParagraph"/>
        <w:numPr>
          <w:ilvl w:val="0"/>
          <w:numId w:val="60"/>
        </w:numPr>
        <w:tabs>
          <w:tab w:val="left" w:pos="567"/>
        </w:tabs>
        <w:rPr>
          <w:rFonts w:ascii="Verdana" w:hAnsi="Verdana"/>
          <w:sz w:val="17"/>
          <w:szCs w:val="17"/>
        </w:rPr>
      </w:pPr>
      <w:r w:rsidRPr="006238C2">
        <w:rPr>
          <w:rFonts w:ascii="Verdana" w:hAnsi="Verdana"/>
          <w:sz w:val="17"/>
          <w:szCs w:val="17"/>
        </w:rPr>
        <w:t>File location N:\Documentatie\CGN_Databases\IPT\BenS\WUR-CGN-BenS-dwc.txt</w:t>
      </w:r>
    </w:p>
    <w:p w14:paraId="0E77BD09" w14:textId="77777777" w:rsidR="00822E36" w:rsidRPr="006238C2" w:rsidRDefault="00822E36" w:rsidP="006238C2">
      <w:pPr>
        <w:pStyle w:val="ListParagraph"/>
        <w:numPr>
          <w:ilvl w:val="0"/>
          <w:numId w:val="60"/>
        </w:numPr>
        <w:tabs>
          <w:tab w:val="left" w:pos="567"/>
        </w:tabs>
        <w:rPr>
          <w:rFonts w:ascii="Verdana" w:hAnsi="Verdana"/>
          <w:sz w:val="17"/>
          <w:szCs w:val="17"/>
        </w:rPr>
      </w:pPr>
      <w:r w:rsidRPr="006238C2">
        <w:rPr>
          <w:rFonts w:ascii="Verdana" w:hAnsi="Verdana"/>
          <w:sz w:val="17"/>
          <w:szCs w:val="17"/>
        </w:rPr>
        <w:t>Manual to create this file: N:\Documentatie\CGN_Databases\IPT\info.docx</w:t>
      </w:r>
    </w:p>
    <w:sectPr w:rsidR="00822E36" w:rsidRPr="006238C2">
      <w:headerReference w:type="default" r:id="rId9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4EF61" w14:textId="77777777" w:rsidR="00054C13" w:rsidRDefault="00054C13">
      <w:r>
        <w:separator/>
      </w:r>
    </w:p>
  </w:endnote>
  <w:endnote w:type="continuationSeparator" w:id="0">
    <w:p w14:paraId="52B1B559" w14:textId="77777777" w:rsidR="00054C13" w:rsidRDefault="0005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Agrofont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158B" w14:textId="77777777" w:rsidR="00054C13" w:rsidRDefault="00054C13">
      <w:r>
        <w:separator/>
      </w:r>
    </w:p>
  </w:footnote>
  <w:footnote w:type="continuationSeparator" w:id="0">
    <w:p w14:paraId="248F0364" w14:textId="77777777" w:rsidR="00054C13" w:rsidRDefault="00054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101"/>
      <w:gridCol w:w="1676"/>
    </w:tblGrid>
    <w:tr w:rsidR="00CC4070" w14:paraId="05191650" w14:textId="77777777" w:rsidTr="006238C2">
      <w:trPr>
        <w:trHeight w:val="1140"/>
      </w:trPr>
      <w:tc>
        <w:tcPr>
          <w:tcW w:w="8101" w:type="dxa"/>
        </w:tcPr>
        <w:p w14:paraId="0140DDC6" w14:textId="77777777" w:rsidR="00CC4070" w:rsidRPr="0025103D" w:rsidRDefault="00CC4070">
          <w:pPr>
            <w:pStyle w:val="Header"/>
            <w:rPr>
              <w:rStyle w:val="PageNumber"/>
              <w:sz w:val="16"/>
              <w:lang w:val="nl-NL"/>
            </w:rPr>
          </w:pPr>
          <w:r w:rsidRPr="00F91CBC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F91CBC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F91CBC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676" w:type="dxa"/>
        </w:tcPr>
        <w:p w14:paraId="3088A46F" w14:textId="77777777" w:rsidR="00CC4070" w:rsidRDefault="00CC4070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4D4070E4" wp14:editId="3C37C813">
                <wp:extent cx="806450" cy="67945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64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C4070" w14:paraId="1889CBE8" w14:textId="77777777" w:rsidTr="006238C2">
      <w:trPr>
        <w:trHeight w:val="595"/>
      </w:trPr>
      <w:tc>
        <w:tcPr>
          <w:tcW w:w="8101" w:type="dxa"/>
        </w:tcPr>
        <w:p w14:paraId="2E79ADD4" w14:textId="77777777" w:rsidR="00CC4070" w:rsidRDefault="00CC4070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0D0E6709" w14:textId="77777777" w:rsidR="00CC4070" w:rsidRDefault="00CC4070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7C938B43" w14:textId="77777777" w:rsidR="00CC4070" w:rsidRDefault="00CC4070" w:rsidP="005C791E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  <w:r>
            <w:rPr>
              <w:rStyle w:val="PageNumber"/>
              <w:b/>
              <w:sz w:val="16"/>
            </w:rPr>
            <w:t>PRT-CGN-PG-503 PROTOCOL FOR PUBLISHING DATA VIA THE INTEGRATED PUBLISHING TOOLKIT (IPT)</w:t>
          </w:r>
        </w:p>
        <w:p w14:paraId="43527A5F" w14:textId="77777777" w:rsidR="00CC4070" w:rsidRDefault="00CC4070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  <w:r>
            <w:rPr>
              <w:rStyle w:val="PageNumber"/>
              <w:sz w:val="16"/>
            </w:rPr>
            <w:tab/>
          </w:r>
        </w:p>
      </w:tc>
      <w:tc>
        <w:tcPr>
          <w:tcW w:w="1676" w:type="dxa"/>
        </w:tcPr>
        <w:p w14:paraId="4E2D5578" w14:textId="77777777" w:rsidR="00CC4070" w:rsidRPr="0025103D" w:rsidRDefault="00CC4070">
          <w:pPr>
            <w:pStyle w:val="Header"/>
            <w:rPr>
              <w:rStyle w:val="PageNumber"/>
              <w:sz w:val="16"/>
              <w:lang w:val="nl-NL"/>
            </w:rPr>
          </w:pPr>
          <w:r w:rsidRPr="0025103D">
            <w:rPr>
              <w:rStyle w:val="PageNumber"/>
              <w:sz w:val="16"/>
              <w:lang w:val="nl-NL"/>
            </w:rPr>
            <w:t>PGR</w:t>
          </w:r>
        </w:p>
        <w:p w14:paraId="3C34B6F5" w14:textId="77777777" w:rsidR="00CC4070" w:rsidRPr="0025103D" w:rsidRDefault="00CC4070">
          <w:pPr>
            <w:pStyle w:val="Header"/>
            <w:rPr>
              <w:rStyle w:val="PageNumber"/>
              <w:sz w:val="16"/>
              <w:lang w:val="nl-NL"/>
            </w:rPr>
          </w:pPr>
          <w:r w:rsidRPr="0025103D">
            <w:rPr>
              <w:rStyle w:val="PageNumber"/>
              <w:sz w:val="16"/>
              <w:lang w:val="nl-NL"/>
            </w:rPr>
            <w:t>PRT-CGN-PG-50</w:t>
          </w:r>
          <w:r>
            <w:rPr>
              <w:rStyle w:val="PageNumber"/>
              <w:sz w:val="16"/>
              <w:lang w:val="nl-NL"/>
            </w:rPr>
            <w:t>3</w:t>
          </w:r>
        </w:p>
        <w:p w14:paraId="4D5BB117" w14:textId="645AC12A" w:rsidR="00CC4070" w:rsidRPr="0025103D" w:rsidRDefault="00CC4070">
          <w:pPr>
            <w:pStyle w:val="Header"/>
            <w:rPr>
              <w:rStyle w:val="PageNumber"/>
              <w:sz w:val="16"/>
              <w:lang w:val="nl-NL"/>
            </w:rPr>
          </w:pPr>
          <w:r w:rsidRPr="0025103D">
            <w:rPr>
              <w:rStyle w:val="PageNumber"/>
              <w:sz w:val="16"/>
              <w:lang w:val="nl-NL"/>
            </w:rPr>
            <w:t xml:space="preserve">Versie: </w:t>
          </w:r>
          <w:r w:rsidR="002D1F2C">
            <w:rPr>
              <w:rStyle w:val="PageNumber"/>
              <w:sz w:val="16"/>
              <w:lang w:val="nl-NL"/>
            </w:rPr>
            <w:t>6</w:t>
          </w:r>
        </w:p>
        <w:p w14:paraId="51A5A243" w14:textId="7902C784" w:rsidR="00CC4070" w:rsidRDefault="00CC4070">
          <w:pPr>
            <w:pStyle w:val="Header"/>
            <w:rPr>
              <w:rStyle w:val="PageNumber"/>
              <w:sz w:val="16"/>
            </w:rPr>
          </w:pPr>
          <w:r w:rsidRPr="00CA1E47">
            <w:rPr>
              <w:rStyle w:val="PageNumber"/>
              <w:sz w:val="16"/>
              <w:lang w:val="nl-NL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3A0670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3A0670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</w:p>
        <w:p w14:paraId="5A4EB530" w14:textId="246EE71E" w:rsidR="00CC4070" w:rsidRDefault="00CC4070" w:rsidP="006238C2">
          <w:pPr>
            <w:pStyle w:val="Header"/>
            <w:rPr>
              <w:rStyle w:val="PageNumber"/>
              <w:sz w:val="16"/>
            </w:rPr>
          </w:pPr>
          <w:proofErr w:type="spellStart"/>
          <w:r>
            <w:rPr>
              <w:rStyle w:val="PageNumber"/>
              <w:sz w:val="16"/>
            </w:rPr>
            <w:t>Afgifte</w:t>
          </w:r>
          <w:proofErr w:type="spellEnd"/>
          <w:r>
            <w:rPr>
              <w:rStyle w:val="PageNumber"/>
              <w:sz w:val="16"/>
            </w:rPr>
            <w:t xml:space="preserve">: </w:t>
          </w:r>
          <w:r w:rsidR="002D1F2C">
            <w:rPr>
              <w:rStyle w:val="PageNumber"/>
              <w:sz w:val="16"/>
            </w:rPr>
            <w:t>01-02-2024</w:t>
          </w:r>
        </w:p>
      </w:tc>
    </w:tr>
  </w:tbl>
  <w:p w14:paraId="7960321C" w14:textId="77777777" w:rsidR="00CC4070" w:rsidRDefault="00CC40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6CD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B7A75"/>
    <w:multiLevelType w:val="hybridMultilevel"/>
    <w:tmpl w:val="58F87DB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C3336D"/>
    <w:multiLevelType w:val="singleLevel"/>
    <w:tmpl w:val="2E700CB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2216984"/>
    <w:multiLevelType w:val="hybridMultilevel"/>
    <w:tmpl w:val="5B3A3B0C"/>
    <w:lvl w:ilvl="0" w:tplc="48427AE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5A69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52262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91B7873"/>
    <w:multiLevelType w:val="hybridMultilevel"/>
    <w:tmpl w:val="B99C155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4C2D7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D60565D"/>
    <w:multiLevelType w:val="hybridMultilevel"/>
    <w:tmpl w:val="080CFD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B78A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9060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1E7B6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4843A70"/>
    <w:multiLevelType w:val="hybridMultilevel"/>
    <w:tmpl w:val="3B824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718FE"/>
    <w:multiLevelType w:val="hybridMultilevel"/>
    <w:tmpl w:val="DF2C5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5F095C"/>
    <w:multiLevelType w:val="hybridMultilevel"/>
    <w:tmpl w:val="77FC5E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4967F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E597B9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1E990198"/>
    <w:multiLevelType w:val="singleLevel"/>
    <w:tmpl w:val="A8567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218B16C7"/>
    <w:multiLevelType w:val="hybridMultilevel"/>
    <w:tmpl w:val="059473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89466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9BC3BD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CD7749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2E7B572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1734F7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202382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3DD68F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3F62A3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392A478E"/>
    <w:multiLevelType w:val="hybridMultilevel"/>
    <w:tmpl w:val="9EC217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535FF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E9B0EE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07A3D3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1BF769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41C72C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42AB50F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433511A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4C7573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46667F3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4C523A7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50482FC8"/>
    <w:multiLevelType w:val="hybridMultilevel"/>
    <w:tmpl w:val="728A8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344FC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60D69C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57120E0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58C70EA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58F4600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5B6C7E6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5E0A031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5FB03B6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606A1A7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607B0F4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60A264B5"/>
    <w:multiLevelType w:val="hybridMultilevel"/>
    <w:tmpl w:val="A66626B6"/>
    <w:lvl w:ilvl="0" w:tplc="2E8C266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1E1069"/>
    <w:multiLevelType w:val="hybridMultilevel"/>
    <w:tmpl w:val="B99C15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4D1E6D"/>
    <w:multiLevelType w:val="hybridMultilevel"/>
    <w:tmpl w:val="641CF17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528A9"/>
    <w:multiLevelType w:val="hybridMultilevel"/>
    <w:tmpl w:val="1256B4EA"/>
    <w:lvl w:ilvl="0" w:tplc="2E8C266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BF55B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6F847912"/>
    <w:multiLevelType w:val="hybridMultilevel"/>
    <w:tmpl w:val="FCC24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88269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72C1172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742D2AB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75F57A9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78BD2A6D"/>
    <w:multiLevelType w:val="hybridMultilevel"/>
    <w:tmpl w:val="C0B0B0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79A571A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7AEC0B1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 w15:restartNumberingAfterBreak="0">
    <w:nsid w:val="7C1B718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7D40429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7D83587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08789718">
    <w:abstractNumId w:val="2"/>
  </w:num>
  <w:num w:numId="2" w16cid:durableId="737049193">
    <w:abstractNumId w:val="63"/>
  </w:num>
  <w:num w:numId="3" w16cid:durableId="1577083097">
    <w:abstractNumId w:val="23"/>
  </w:num>
  <w:num w:numId="4" w16cid:durableId="237718169">
    <w:abstractNumId w:val="24"/>
  </w:num>
  <w:num w:numId="5" w16cid:durableId="1717776447">
    <w:abstractNumId w:val="21"/>
  </w:num>
  <w:num w:numId="6" w16cid:durableId="736783496">
    <w:abstractNumId w:val="44"/>
  </w:num>
  <w:num w:numId="7" w16cid:durableId="2011785067">
    <w:abstractNumId w:val="43"/>
  </w:num>
  <w:num w:numId="8" w16cid:durableId="1523350331">
    <w:abstractNumId w:val="64"/>
  </w:num>
  <w:num w:numId="9" w16cid:durableId="1895198786">
    <w:abstractNumId w:val="17"/>
  </w:num>
  <w:num w:numId="10" w16cid:durableId="435566091">
    <w:abstractNumId w:val="34"/>
  </w:num>
  <w:num w:numId="11" w16cid:durableId="360479808">
    <w:abstractNumId w:val="32"/>
  </w:num>
  <w:num w:numId="12" w16cid:durableId="779641905">
    <w:abstractNumId w:val="46"/>
  </w:num>
  <w:num w:numId="13" w16cid:durableId="623662053">
    <w:abstractNumId w:val="0"/>
  </w:num>
  <w:num w:numId="14" w16cid:durableId="1925525579">
    <w:abstractNumId w:val="42"/>
  </w:num>
  <w:num w:numId="15" w16cid:durableId="1666937026">
    <w:abstractNumId w:val="15"/>
  </w:num>
  <w:num w:numId="16" w16cid:durableId="1285574426">
    <w:abstractNumId w:val="35"/>
  </w:num>
  <w:num w:numId="17" w16cid:durableId="386222683">
    <w:abstractNumId w:val="60"/>
  </w:num>
  <w:num w:numId="18" w16cid:durableId="1149710122">
    <w:abstractNumId w:val="16"/>
  </w:num>
  <w:num w:numId="19" w16cid:durableId="1088041092">
    <w:abstractNumId w:val="40"/>
  </w:num>
  <w:num w:numId="20" w16cid:durableId="144048555">
    <w:abstractNumId w:val="19"/>
  </w:num>
  <w:num w:numId="21" w16cid:durableId="1289702514">
    <w:abstractNumId w:val="31"/>
  </w:num>
  <w:num w:numId="22" w16cid:durableId="160317520">
    <w:abstractNumId w:val="33"/>
  </w:num>
  <w:num w:numId="23" w16cid:durableId="1710884696">
    <w:abstractNumId w:val="25"/>
  </w:num>
  <w:num w:numId="24" w16cid:durableId="839350679">
    <w:abstractNumId w:val="29"/>
  </w:num>
  <w:num w:numId="25" w16cid:durableId="159007404">
    <w:abstractNumId w:val="47"/>
  </w:num>
  <w:num w:numId="26" w16cid:durableId="253249468">
    <w:abstractNumId w:val="30"/>
  </w:num>
  <w:num w:numId="27" w16cid:durableId="708460086">
    <w:abstractNumId w:val="39"/>
  </w:num>
  <w:num w:numId="28" w16cid:durableId="21521847">
    <w:abstractNumId w:val="56"/>
  </w:num>
  <w:num w:numId="29" w16cid:durableId="339284359">
    <w:abstractNumId w:val="48"/>
  </w:num>
  <w:num w:numId="30" w16cid:durableId="522939169">
    <w:abstractNumId w:val="61"/>
  </w:num>
  <w:num w:numId="31" w16cid:durableId="2003774231">
    <w:abstractNumId w:val="45"/>
  </w:num>
  <w:num w:numId="32" w16cid:durableId="1341005925">
    <w:abstractNumId w:val="4"/>
  </w:num>
  <w:num w:numId="33" w16cid:durableId="886137947">
    <w:abstractNumId w:val="7"/>
  </w:num>
  <w:num w:numId="34" w16cid:durableId="1196190342">
    <w:abstractNumId w:val="58"/>
  </w:num>
  <w:num w:numId="35" w16cid:durableId="1645038166">
    <w:abstractNumId w:val="11"/>
  </w:num>
  <w:num w:numId="36" w16cid:durableId="427968830">
    <w:abstractNumId w:val="22"/>
  </w:num>
  <w:num w:numId="37" w16cid:durableId="1239634001">
    <w:abstractNumId w:val="41"/>
  </w:num>
  <w:num w:numId="38" w16cid:durableId="1370108007">
    <w:abstractNumId w:val="26"/>
  </w:num>
  <w:num w:numId="39" w16cid:durableId="24252580">
    <w:abstractNumId w:val="55"/>
  </w:num>
  <w:num w:numId="40" w16cid:durableId="456022105">
    <w:abstractNumId w:val="37"/>
  </w:num>
  <w:num w:numId="41" w16cid:durableId="846167447">
    <w:abstractNumId w:val="9"/>
  </w:num>
  <w:num w:numId="42" w16cid:durableId="816650514">
    <w:abstractNumId w:val="36"/>
  </w:num>
  <w:num w:numId="43" w16cid:durableId="1495105129">
    <w:abstractNumId w:val="28"/>
  </w:num>
  <w:num w:numId="44" w16cid:durableId="304510410">
    <w:abstractNumId w:val="5"/>
  </w:num>
  <w:num w:numId="45" w16cid:durableId="943876071">
    <w:abstractNumId w:val="62"/>
  </w:num>
  <w:num w:numId="46" w16cid:durableId="1864245374">
    <w:abstractNumId w:val="10"/>
  </w:num>
  <w:num w:numId="47" w16cid:durableId="811949108">
    <w:abstractNumId w:val="20"/>
  </w:num>
  <w:num w:numId="48" w16cid:durableId="1083533113">
    <w:abstractNumId w:val="57"/>
  </w:num>
  <w:num w:numId="49" w16cid:durableId="1594893353">
    <w:abstractNumId w:val="53"/>
  </w:num>
  <w:num w:numId="50" w16cid:durableId="612976049">
    <w:abstractNumId w:val="13"/>
  </w:num>
  <w:num w:numId="51" w16cid:durableId="1245839494">
    <w:abstractNumId w:val="1"/>
  </w:num>
  <w:num w:numId="52" w16cid:durableId="1436250373">
    <w:abstractNumId w:val="59"/>
  </w:num>
  <w:num w:numId="53" w16cid:durableId="1624380723">
    <w:abstractNumId w:val="14"/>
  </w:num>
  <w:num w:numId="54" w16cid:durableId="873227854">
    <w:abstractNumId w:val="12"/>
  </w:num>
  <w:num w:numId="55" w16cid:durableId="877279397">
    <w:abstractNumId w:val="54"/>
  </w:num>
  <w:num w:numId="56" w16cid:durableId="1286277627">
    <w:abstractNumId w:val="51"/>
  </w:num>
  <w:num w:numId="57" w16cid:durableId="1364986256">
    <w:abstractNumId w:val="8"/>
  </w:num>
  <w:num w:numId="58" w16cid:durableId="850417078">
    <w:abstractNumId w:val="6"/>
  </w:num>
  <w:num w:numId="59" w16cid:durableId="1219442855">
    <w:abstractNumId w:val="50"/>
  </w:num>
  <w:num w:numId="60" w16cid:durableId="68618964">
    <w:abstractNumId w:val="3"/>
  </w:num>
  <w:num w:numId="61" w16cid:durableId="1030111436">
    <w:abstractNumId w:val="38"/>
  </w:num>
  <w:num w:numId="62" w16cid:durableId="895051480">
    <w:abstractNumId w:val="52"/>
  </w:num>
  <w:num w:numId="63" w16cid:durableId="1482384220">
    <w:abstractNumId w:val="49"/>
  </w:num>
  <w:num w:numId="64" w16cid:durableId="997539054">
    <w:abstractNumId w:val="18"/>
  </w:num>
  <w:num w:numId="65" w16cid:durableId="2026209156">
    <w:abstractNumId w:val="2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AA"/>
    <w:rsid w:val="00015880"/>
    <w:rsid w:val="00052FF7"/>
    <w:rsid w:val="00054C13"/>
    <w:rsid w:val="00073856"/>
    <w:rsid w:val="000743A9"/>
    <w:rsid w:val="000766A4"/>
    <w:rsid w:val="000A1B5C"/>
    <w:rsid w:val="000B181E"/>
    <w:rsid w:val="000B229F"/>
    <w:rsid w:val="000C26C6"/>
    <w:rsid w:val="000F691C"/>
    <w:rsid w:val="00126E92"/>
    <w:rsid w:val="00141F4D"/>
    <w:rsid w:val="00145DDF"/>
    <w:rsid w:val="00150A7F"/>
    <w:rsid w:val="00160974"/>
    <w:rsid w:val="00180060"/>
    <w:rsid w:val="00180F5D"/>
    <w:rsid w:val="00196621"/>
    <w:rsid w:val="001A3004"/>
    <w:rsid w:val="001A4B50"/>
    <w:rsid w:val="001D40F5"/>
    <w:rsid w:val="001E4666"/>
    <w:rsid w:val="001E4CF7"/>
    <w:rsid w:val="00213F46"/>
    <w:rsid w:val="0025103D"/>
    <w:rsid w:val="00277E65"/>
    <w:rsid w:val="002C5EDA"/>
    <w:rsid w:val="002D1E1E"/>
    <w:rsid w:val="002D1F2C"/>
    <w:rsid w:val="003406C5"/>
    <w:rsid w:val="003A0670"/>
    <w:rsid w:val="003C10A4"/>
    <w:rsid w:val="003C24AA"/>
    <w:rsid w:val="003C6D29"/>
    <w:rsid w:val="003C7DEB"/>
    <w:rsid w:val="003D2BD9"/>
    <w:rsid w:val="003E11A8"/>
    <w:rsid w:val="003E66AC"/>
    <w:rsid w:val="003F01D7"/>
    <w:rsid w:val="00400B51"/>
    <w:rsid w:val="004049D6"/>
    <w:rsid w:val="00410A6B"/>
    <w:rsid w:val="00415AF8"/>
    <w:rsid w:val="004167C7"/>
    <w:rsid w:val="00443C07"/>
    <w:rsid w:val="00443FFC"/>
    <w:rsid w:val="00467FA2"/>
    <w:rsid w:val="00470624"/>
    <w:rsid w:val="004B5489"/>
    <w:rsid w:val="004E32DE"/>
    <w:rsid w:val="00507848"/>
    <w:rsid w:val="00536F38"/>
    <w:rsid w:val="00546F48"/>
    <w:rsid w:val="005531DA"/>
    <w:rsid w:val="00572C5E"/>
    <w:rsid w:val="00585684"/>
    <w:rsid w:val="00595E59"/>
    <w:rsid w:val="005C791E"/>
    <w:rsid w:val="005E5609"/>
    <w:rsid w:val="0060280A"/>
    <w:rsid w:val="00610C94"/>
    <w:rsid w:val="006110FB"/>
    <w:rsid w:val="006238C2"/>
    <w:rsid w:val="0068415E"/>
    <w:rsid w:val="006B28F6"/>
    <w:rsid w:val="006D0462"/>
    <w:rsid w:val="006F0332"/>
    <w:rsid w:val="00704222"/>
    <w:rsid w:val="00716DBC"/>
    <w:rsid w:val="00735E68"/>
    <w:rsid w:val="00756321"/>
    <w:rsid w:val="00772782"/>
    <w:rsid w:val="007738E0"/>
    <w:rsid w:val="0078001E"/>
    <w:rsid w:val="00790BB1"/>
    <w:rsid w:val="007946DE"/>
    <w:rsid w:val="00822E36"/>
    <w:rsid w:val="00833F28"/>
    <w:rsid w:val="008566E2"/>
    <w:rsid w:val="008A3B12"/>
    <w:rsid w:val="00907050"/>
    <w:rsid w:val="009476C5"/>
    <w:rsid w:val="00953874"/>
    <w:rsid w:val="00980F8D"/>
    <w:rsid w:val="009D72CC"/>
    <w:rsid w:val="009F6116"/>
    <w:rsid w:val="00A13216"/>
    <w:rsid w:val="00A72DA9"/>
    <w:rsid w:val="00AA0854"/>
    <w:rsid w:val="00AA0BD7"/>
    <w:rsid w:val="00AA27DC"/>
    <w:rsid w:val="00AB1B41"/>
    <w:rsid w:val="00AC7770"/>
    <w:rsid w:val="00AD68A7"/>
    <w:rsid w:val="00B0149C"/>
    <w:rsid w:val="00B16FB6"/>
    <w:rsid w:val="00B414E5"/>
    <w:rsid w:val="00B70C3E"/>
    <w:rsid w:val="00B91BF1"/>
    <w:rsid w:val="00BA38B8"/>
    <w:rsid w:val="00BA721A"/>
    <w:rsid w:val="00BB6FDC"/>
    <w:rsid w:val="00BD71A4"/>
    <w:rsid w:val="00C039FD"/>
    <w:rsid w:val="00C402AF"/>
    <w:rsid w:val="00C95F25"/>
    <w:rsid w:val="00CA1E47"/>
    <w:rsid w:val="00CA506D"/>
    <w:rsid w:val="00CC3615"/>
    <w:rsid w:val="00CC4070"/>
    <w:rsid w:val="00CD5DE6"/>
    <w:rsid w:val="00CE18B1"/>
    <w:rsid w:val="00CE75AE"/>
    <w:rsid w:val="00D042BB"/>
    <w:rsid w:val="00D05F02"/>
    <w:rsid w:val="00D06A27"/>
    <w:rsid w:val="00D30970"/>
    <w:rsid w:val="00D35018"/>
    <w:rsid w:val="00D62050"/>
    <w:rsid w:val="00D70D07"/>
    <w:rsid w:val="00D723D9"/>
    <w:rsid w:val="00D85E8E"/>
    <w:rsid w:val="00DA681A"/>
    <w:rsid w:val="00DB149B"/>
    <w:rsid w:val="00DC1AD4"/>
    <w:rsid w:val="00E413A1"/>
    <w:rsid w:val="00E42CC4"/>
    <w:rsid w:val="00E45121"/>
    <w:rsid w:val="00E60035"/>
    <w:rsid w:val="00E62F22"/>
    <w:rsid w:val="00E95BF4"/>
    <w:rsid w:val="00EB35F7"/>
    <w:rsid w:val="00EE4DBC"/>
    <w:rsid w:val="00F4619E"/>
    <w:rsid w:val="00F54FF1"/>
    <w:rsid w:val="00F6659D"/>
    <w:rsid w:val="00F86E50"/>
    <w:rsid w:val="00F90BCC"/>
    <w:rsid w:val="00F91CBC"/>
    <w:rsid w:val="00FA5EAD"/>
    <w:rsid w:val="00FB4B19"/>
    <w:rsid w:val="00FC3F13"/>
    <w:rsid w:val="00FD4F09"/>
    <w:rsid w:val="00FF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1C5C7D1"/>
  <w15:docId w15:val="{69DC40DF-9501-465B-BDFF-A6AA1FDA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grofont" w:hAnsi="Agrofont"/>
      <w:sz w:val="28"/>
      <w:lang w:val="en-U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rFonts w:ascii="Arial" w:hAnsi="Arial"/>
      <w:b/>
      <w:sz w:val="22"/>
      <w:u w:val="single"/>
      <w:lang w:val="nl-NL"/>
    </w:rPr>
  </w:style>
  <w:style w:type="paragraph" w:styleId="BodyTextIndent">
    <w:name w:val="Body Text Indent"/>
    <w:basedOn w:val="Normal"/>
    <w:pPr>
      <w:ind w:left="709"/>
    </w:pPr>
    <w:rPr>
      <w:rFonts w:ascii="Arial" w:hAnsi="Arial"/>
      <w:sz w:val="22"/>
      <w:lang w:val="nl-NL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8296"/>
      </w:tabs>
      <w:spacing w:before="240"/>
    </w:pPr>
    <w:rPr>
      <w:b/>
      <w:noProof/>
      <w:sz w:val="22"/>
    </w:rPr>
  </w:style>
  <w:style w:type="paragraph" w:styleId="TOC3">
    <w:name w:val="toc 3"/>
    <w:basedOn w:val="Normal"/>
    <w:next w:val="Normal"/>
    <w:autoRedefine/>
    <w:semiHidden/>
    <w:pPr>
      <w:ind w:left="200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25103D"/>
    <w:rPr>
      <w:rFonts w:ascii="Tahoma" w:hAnsi="Tahoma" w:cs="Tahoma"/>
      <w:sz w:val="16"/>
      <w:szCs w:val="16"/>
    </w:rPr>
  </w:style>
  <w:style w:type="character" w:styleId="Hyperlink">
    <w:name w:val="Hyperlink"/>
    <w:rsid w:val="00B16FB6"/>
    <w:rPr>
      <w:color w:val="0000FF"/>
      <w:u w:val="single"/>
    </w:rPr>
  </w:style>
  <w:style w:type="character" w:styleId="FollowedHyperlink">
    <w:name w:val="FollowedHyperlink"/>
    <w:rsid w:val="00C039FD"/>
    <w:rPr>
      <w:color w:val="800080"/>
      <w:u w:val="single"/>
    </w:rPr>
  </w:style>
  <w:style w:type="paragraph" w:styleId="NormalWeb">
    <w:name w:val="Normal (Web)"/>
    <w:basedOn w:val="Normal"/>
    <w:rsid w:val="00716DB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CC407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60974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60974"/>
    <w:rPr>
      <w:rFonts w:ascii="News Gothic" w:hAnsi="News Gothic"/>
      <w:lang w:val="en-GB"/>
    </w:rPr>
  </w:style>
  <w:style w:type="character" w:customStyle="1" w:styleId="CommentSubjectChar">
    <w:name w:val="Comment Subject Char"/>
    <w:basedOn w:val="CommentTextChar"/>
    <w:link w:val="CommentSubject"/>
    <w:semiHidden/>
    <w:rsid w:val="00160974"/>
    <w:rPr>
      <w:rFonts w:ascii="News Gothic" w:hAnsi="News Gothic"/>
      <w:b/>
      <w:bCs/>
      <w:lang w:val="en-GB"/>
    </w:rPr>
  </w:style>
  <w:style w:type="paragraph" w:styleId="Revision">
    <w:name w:val="Revision"/>
    <w:hidden/>
    <w:uiPriority w:val="99"/>
    <w:semiHidden/>
    <w:rsid w:val="00CE18B1"/>
    <w:rPr>
      <w:rFonts w:ascii="News Gothic" w:hAnsi="News Gothic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bif.org/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9B426E-DE27-4D2E-A74E-F651B291AE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91024E-5A5F-4D4B-B43C-6FD6D6936AAE}"/>
</file>

<file path=customXml/itemProps3.xml><?xml version="1.0" encoding="utf-8"?>
<ds:datastoreItem xmlns:ds="http://schemas.openxmlformats.org/officeDocument/2006/customXml" ds:itemID="{5EDFD23B-6520-4FCE-B316-845E7BA428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392</Words>
  <Characters>2284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PRT-501 Procedures for updating Genis data on the Internet</vt:lpstr>
      <vt:lpstr>PRT-501 Procedures for updating Genis data on the Internet</vt:lpstr>
    </vt:vector>
  </TitlesOfParts>
  <Company>CPRO-DLO</Company>
  <LinksUpToDate>false</LinksUpToDate>
  <CharactersWithSpaces>2671</CharactersWithSpaces>
  <SharedDoc>false</SharedDoc>
  <HLinks>
    <vt:vector size="18" baseType="variant">
      <vt:variant>
        <vt:i4>8323184</vt:i4>
      </vt:variant>
      <vt:variant>
        <vt:i4>6</vt:i4>
      </vt:variant>
      <vt:variant>
        <vt:i4>0</vt:i4>
      </vt:variant>
      <vt:variant>
        <vt:i4>5</vt:i4>
      </vt:variant>
      <vt:variant>
        <vt:lpwstr>http://www.cgn.ipt.wur.nl/</vt:lpwstr>
      </vt:variant>
      <vt:variant>
        <vt:lpwstr/>
      </vt:variant>
      <vt:variant>
        <vt:i4>3145778</vt:i4>
      </vt:variant>
      <vt:variant>
        <vt:i4>3</vt:i4>
      </vt:variant>
      <vt:variant>
        <vt:i4>0</vt:i4>
      </vt:variant>
      <vt:variant>
        <vt:i4>5</vt:i4>
      </vt:variant>
      <vt:variant>
        <vt:lpwstr>http://www.europe.gbif.net/portal/</vt:lpwstr>
      </vt:variant>
      <vt:variant>
        <vt:lpwstr/>
      </vt:variant>
      <vt:variant>
        <vt:i4>5636188</vt:i4>
      </vt:variant>
      <vt:variant>
        <vt:i4>0</vt:i4>
      </vt:variant>
      <vt:variant>
        <vt:i4>0</vt:i4>
      </vt:variant>
      <vt:variant>
        <vt:i4>5</vt:i4>
      </vt:variant>
      <vt:variant>
        <vt:lpwstr>http://www.gbif.org/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PRT-501 Procedures for updating Genis data on the Internet</dc:title>
  <dc:creator>&lt;your username here&gt;</dc:creator>
  <cp:lastModifiedBy>Bouchaut, Dione</cp:lastModifiedBy>
  <cp:revision>15</cp:revision>
  <cp:lastPrinted>2019-01-29T15:43:00Z</cp:lastPrinted>
  <dcterms:created xsi:type="dcterms:W3CDTF">2018-10-03T13:10:00Z</dcterms:created>
  <dcterms:modified xsi:type="dcterms:W3CDTF">2024-04-10T12:43:00Z</dcterms:modified>
</cp:coreProperties>
</file>