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E51DD" w14:textId="77777777" w:rsidR="006B1FB0" w:rsidRDefault="003850CC" w:rsidP="004D058C">
      <w:pPr>
        <w:pStyle w:val="IndexHeading"/>
        <w:rPr>
          <w:rFonts w:ascii="Verdana" w:hAnsi="Verdana"/>
          <w:sz w:val="18"/>
          <w:szCs w:val="18"/>
          <w:lang w:val="nl-NL"/>
        </w:rPr>
      </w:pPr>
      <w:r>
        <w:rPr>
          <w:rFonts w:ascii="Verdana" w:hAnsi="Verdana"/>
          <w:sz w:val="18"/>
          <w:szCs w:val="18"/>
          <w:lang w:val="nl-NL"/>
        </w:rPr>
        <w:t xml:space="preserve">Doel  </w:t>
      </w:r>
      <w:r w:rsidR="004D058C" w:rsidRPr="00BA3F42">
        <w:rPr>
          <w:rFonts w:ascii="Verdana" w:hAnsi="Verdana"/>
          <w:sz w:val="18"/>
          <w:szCs w:val="18"/>
          <w:lang w:val="nl-NL"/>
        </w:rPr>
        <w:tab/>
      </w:r>
    </w:p>
    <w:p w14:paraId="3E911FFD" w14:textId="4F6BB8A1" w:rsidR="00944AE0" w:rsidRDefault="007D6ECC" w:rsidP="00944AE0">
      <w:pPr>
        <w:pStyle w:val="IndexHeading"/>
        <w:rPr>
          <w:rFonts w:ascii="Verdana" w:hAnsi="Verdana"/>
          <w:sz w:val="18"/>
          <w:szCs w:val="18"/>
          <w:lang w:val="nl-NL"/>
        </w:rPr>
      </w:pPr>
      <w:r w:rsidRPr="00B74AC9">
        <w:rPr>
          <w:rFonts w:ascii="Verdana" w:hAnsi="Verdana"/>
          <w:b w:val="0"/>
          <w:sz w:val="18"/>
          <w:szCs w:val="18"/>
          <w:lang w:val="nl-NL"/>
        </w:rPr>
        <w:t>V</w:t>
      </w:r>
      <w:r w:rsidR="003850CC" w:rsidRPr="00B74AC9">
        <w:rPr>
          <w:rFonts w:ascii="Verdana" w:hAnsi="Verdana"/>
          <w:b w:val="0"/>
          <w:sz w:val="18"/>
          <w:szCs w:val="18"/>
          <w:lang w:val="nl-NL"/>
        </w:rPr>
        <w:t xml:space="preserve">erwerving </w:t>
      </w:r>
      <w:r w:rsidR="004D058C" w:rsidRPr="00B74AC9">
        <w:rPr>
          <w:rFonts w:ascii="Verdana" w:hAnsi="Verdana"/>
          <w:b w:val="0"/>
          <w:sz w:val="18"/>
          <w:szCs w:val="18"/>
          <w:lang w:val="nl-NL"/>
        </w:rPr>
        <w:t xml:space="preserve">van </w:t>
      </w:r>
      <w:r w:rsidR="00590D68" w:rsidRPr="00B74AC9">
        <w:rPr>
          <w:rFonts w:ascii="Verdana" w:hAnsi="Verdana"/>
          <w:b w:val="0"/>
          <w:sz w:val="18"/>
          <w:szCs w:val="18"/>
          <w:lang w:val="nl-NL"/>
        </w:rPr>
        <w:t>genetisch materiaal dat een toegevoegde waarde heeft t.o.v</w:t>
      </w:r>
      <w:r w:rsidR="00BC55BA" w:rsidRPr="00B74AC9">
        <w:rPr>
          <w:rFonts w:ascii="Verdana" w:hAnsi="Verdana"/>
          <w:b w:val="0"/>
          <w:sz w:val="18"/>
          <w:szCs w:val="18"/>
          <w:lang w:val="nl-NL"/>
        </w:rPr>
        <w:t>.</w:t>
      </w:r>
      <w:r w:rsidR="00590D68" w:rsidRPr="00B74AC9">
        <w:rPr>
          <w:rFonts w:ascii="Verdana" w:hAnsi="Verdana"/>
          <w:b w:val="0"/>
          <w:sz w:val="18"/>
          <w:szCs w:val="18"/>
          <w:lang w:val="nl-NL"/>
        </w:rPr>
        <w:t xml:space="preserve"> de aanwezige collectie.</w:t>
      </w:r>
      <w:r w:rsidR="003466A1" w:rsidRPr="00B74AC9">
        <w:rPr>
          <w:rFonts w:ascii="Verdana" w:hAnsi="Verdana"/>
          <w:b w:val="0"/>
          <w:sz w:val="18"/>
          <w:szCs w:val="18"/>
          <w:lang w:val="nl-NL"/>
        </w:rPr>
        <w:t xml:space="preserve"> </w:t>
      </w:r>
      <w:r w:rsidR="00E178E5">
        <w:rPr>
          <w:rFonts w:ascii="Verdana" w:hAnsi="Verdana"/>
          <w:b w:val="0"/>
          <w:sz w:val="18"/>
          <w:szCs w:val="18"/>
          <w:lang w:val="nl-NL"/>
        </w:rPr>
        <w:t>V</w:t>
      </w:r>
      <w:r w:rsidR="003466A1" w:rsidRPr="00B74AC9">
        <w:rPr>
          <w:rFonts w:ascii="Verdana" w:hAnsi="Verdana"/>
          <w:b w:val="0"/>
          <w:sz w:val="18"/>
          <w:szCs w:val="18"/>
          <w:lang w:val="nl-NL"/>
        </w:rPr>
        <w:t xml:space="preserve">erwerving </w:t>
      </w:r>
      <w:r w:rsidR="00E178E5">
        <w:rPr>
          <w:rFonts w:ascii="Verdana" w:hAnsi="Verdana"/>
          <w:b w:val="0"/>
          <w:sz w:val="18"/>
          <w:szCs w:val="18"/>
          <w:lang w:val="nl-NL"/>
        </w:rPr>
        <w:t xml:space="preserve">wordt </w:t>
      </w:r>
      <w:r w:rsidR="003121E1" w:rsidRPr="00B74AC9">
        <w:rPr>
          <w:rFonts w:ascii="Verdana" w:hAnsi="Verdana"/>
          <w:b w:val="0"/>
          <w:sz w:val="18"/>
          <w:szCs w:val="18"/>
          <w:lang w:val="nl-NL"/>
        </w:rPr>
        <w:t>o</w:t>
      </w:r>
      <w:r w:rsidR="003466A1" w:rsidRPr="00B74AC9">
        <w:rPr>
          <w:rFonts w:ascii="Verdana" w:hAnsi="Verdana"/>
          <w:b w:val="0"/>
          <w:sz w:val="18"/>
          <w:szCs w:val="18"/>
          <w:lang w:val="nl-NL"/>
        </w:rPr>
        <w:t>ok wel a</w:t>
      </w:r>
      <w:r w:rsidR="00675C91" w:rsidRPr="00B74AC9">
        <w:rPr>
          <w:rFonts w:ascii="Verdana" w:hAnsi="Verdana"/>
          <w:b w:val="0"/>
          <w:sz w:val="18"/>
          <w:szCs w:val="18"/>
          <w:lang w:val="nl-NL"/>
        </w:rPr>
        <w:t>c</w:t>
      </w:r>
      <w:r w:rsidR="003466A1" w:rsidRPr="00B74AC9">
        <w:rPr>
          <w:rFonts w:ascii="Verdana" w:hAnsi="Verdana"/>
          <w:b w:val="0"/>
          <w:sz w:val="18"/>
          <w:szCs w:val="18"/>
          <w:lang w:val="nl-NL"/>
        </w:rPr>
        <w:t>quisitie genoemd.</w:t>
      </w:r>
    </w:p>
    <w:p w14:paraId="43B600FB" w14:textId="77777777" w:rsidR="00944AE0" w:rsidRDefault="00944AE0" w:rsidP="00944AE0">
      <w:pPr>
        <w:pStyle w:val="IndexHeading"/>
        <w:rPr>
          <w:rFonts w:ascii="Verdana" w:hAnsi="Verdana"/>
          <w:sz w:val="18"/>
          <w:szCs w:val="18"/>
          <w:lang w:val="nl-NL"/>
        </w:rPr>
      </w:pPr>
    </w:p>
    <w:p w14:paraId="49DF8E8D" w14:textId="6F9BB685" w:rsidR="0079419B" w:rsidRPr="00BA4677" w:rsidRDefault="00F342F5" w:rsidP="006E692A">
      <w:pPr>
        <w:pStyle w:val="IndexHeading"/>
        <w:rPr>
          <w:rFonts w:ascii="Verdana" w:hAnsi="Verdana"/>
          <w:sz w:val="18"/>
          <w:szCs w:val="18"/>
          <w:lang w:val="nl-NL"/>
        </w:rPr>
      </w:pPr>
      <w:r>
        <w:rPr>
          <w:rFonts w:ascii="Verdana" w:hAnsi="Verdana"/>
          <w:sz w:val="18"/>
          <w:szCs w:val="18"/>
          <w:lang w:val="nl-NL"/>
        </w:rPr>
        <w:t>1)</w:t>
      </w:r>
      <w:r>
        <w:rPr>
          <w:rFonts w:ascii="Verdana" w:hAnsi="Verdana"/>
          <w:sz w:val="18"/>
          <w:szCs w:val="18"/>
          <w:lang w:val="nl-NL"/>
        </w:rPr>
        <w:tab/>
        <w:t xml:space="preserve">Zie procedure </w:t>
      </w:r>
      <w:r w:rsidR="00041FA3">
        <w:rPr>
          <w:rFonts w:ascii="Verdana" w:hAnsi="Verdana"/>
          <w:sz w:val="18"/>
          <w:szCs w:val="18"/>
          <w:lang w:val="nl-NL"/>
        </w:rPr>
        <w:t xml:space="preserve">UIT-CGN-PG 6.2.10 </w:t>
      </w:r>
      <w:r>
        <w:rPr>
          <w:rFonts w:ascii="Verdana" w:hAnsi="Verdana"/>
          <w:sz w:val="18"/>
          <w:szCs w:val="18"/>
          <w:lang w:val="nl-NL"/>
        </w:rPr>
        <w:t>“Selectie”</w:t>
      </w:r>
    </w:p>
    <w:p w14:paraId="206C915D" w14:textId="77777777" w:rsidR="00F342F5" w:rsidRDefault="00F342F5" w:rsidP="0079419B">
      <w:pPr>
        <w:pStyle w:val="EnvelopeReturn"/>
        <w:rPr>
          <w:rFonts w:ascii="Verdana" w:hAnsi="Verdana"/>
          <w:b/>
          <w:sz w:val="18"/>
          <w:szCs w:val="18"/>
          <w:lang w:val="nl-NL"/>
        </w:rPr>
      </w:pPr>
    </w:p>
    <w:p w14:paraId="001163F9" w14:textId="77777777" w:rsidR="0079419B" w:rsidRPr="00BA3F42" w:rsidRDefault="0079419B" w:rsidP="0079419B">
      <w:pPr>
        <w:pStyle w:val="EnvelopeReturn"/>
        <w:rPr>
          <w:rFonts w:ascii="Verdana" w:hAnsi="Verdana"/>
          <w:b/>
          <w:sz w:val="18"/>
          <w:szCs w:val="18"/>
          <w:lang w:val="nl-NL"/>
        </w:rPr>
      </w:pPr>
      <w:r>
        <w:rPr>
          <w:rFonts w:ascii="Verdana" w:hAnsi="Verdana"/>
          <w:b/>
          <w:sz w:val="18"/>
          <w:szCs w:val="18"/>
          <w:lang w:val="nl-NL"/>
        </w:rPr>
        <w:t>2</w:t>
      </w:r>
      <w:r w:rsidRPr="00BA3F42">
        <w:rPr>
          <w:rFonts w:ascii="Verdana" w:hAnsi="Verdana"/>
          <w:b/>
          <w:sz w:val="18"/>
          <w:szCs w:val="18"/>
          <w:lang w:val="nl-NL"/>
        </w:rPr>
        <w:t>)</w:t>
      </w:r>
      <w:r w:rsidRPr="00BA3F42">
        <w:rPr>
          <w:rFonts w:ascii="Verdana" w:hAnsi="Verdana"/>
          <w:b/>
          <w:sz w:val="18"/>
          <w:szCs w:val="18"/>
          <w:lang w:val="nl-NL"/>
        </w:rPr>
        <w:tab/>
      </w:r>
      <w:r w:rsidR="001C21C9">
        <w:rPr>
          <w:rFonts w:ascii="Verdana" w:hAnsi="Verdana"/>
          <w:b/>
          <w:sz w:val="18"/>
          <w:szCs w:val="18"/>
          <w:lang w:val="nl-NL"/>
        </w:rPr>
        <w:t>A</w:t>
      </w:r>
      <w:r w:rsidRPr="00BA3F42">
        <w:rPr>
          <w:rFonts w:ascii="Verdana" w:hAnsi="Verdana"/>
          <w:b/>
          <w:sz w:val="18"/>
          <w:szCs w:val="18"/>
          <w:lang w:val="nl-NL"/>
        </w:rPr>
        <w:t>cquisitie</w:t>
      </w:r>
      <w:r w:rsidR="001C21C9">
        <w:rPr>
          <w:rFonts w:ascii="Verdana" w:hAnsi="Verdana"/>
          <w:b/>
          <w:sz w:val="18"/>
          <w:szCs w:val="18"/>
          <w:lang w:val="nl-NL"/>
        </w:rPr>
        <w:t>methode</w:t>
      </w:r>
    </w:p>
    <w:p w14:paraId="3634EA00" w14:textId="77777777" w:rsidR="0079419B" w:rsidRDefault="0079419B" w:rsidP="0079419B">
      <w:pPr>
        <w:pStyle w:val="EnvelopeReturn"/>
        <w:tabs>
          <w:tab w:val="left" w:pos="360"/>
        </w:tabs>
        <w:rPr>
          <w:rFonts w:ascii="Verdana" w:hAnsi="Verdana"/>
          <w:sz w:val="18"/>
          <w:szCs w:val="18"/>
          <w:u w:val="single"/>
          <w:lang w:val="nl-NL"/>
        </w:rPr>
      </w:pPr>
    </w:p>
    <w:p w14:paraId="2701D1BA" w14:textId="77777777" w:rsidR="0079419B" w:rsidRDefault="0079419B" w:rsidP="0079419B">
      <w:pPr>
        <w:pStyle w:val="EnvelopeReturn"/>
        <w:tabs>
          <w:tab w:val="left" w:pos="360"/>
        </w:tabs>
        <w:rPr>
          <w:rFonts w:ascii="Verdana" w:hAnsi="Verdana"/>
          <w:sz w:val="18"/>
          <w:szCs w:val="18"/>
          <w:lang w:val="nl-NL"/>
        </w:rPr>
      </w:pPr>
      <w:r w:rsidRPr="00915234">
        <w:rPr>
          <w:rFonts w:ascii="Verdana" w:hAnsi="Verdana"/>
          <w:sz w:val="18"/>
          <w:szCs w:val="18"/>
          <w:u w:val="single"/>
          <w:lang w:val="nl-NL"/>
        </w:rPr>
        <w:t>&gt; Missie in Nederland</w:t>
      </w:r>
      <w:r w:rsidR="00456837">
        <w:rPr>
          <w:rFonts w:ascii="Verdana" w:hAnsi="Verdana"/>
          <w:sz w:val="18"/>
          <w:szCs w:val="18"/>
          <w:u w:val="single"/>
          <w:lang w:val="nl-NL"/>
        </w:rPr>
        <w:t>.</w:t>
      </w:r>
      <w:r>
        <w:rPr>
          <w:rFonts w:ascii="Verdana" w:hAnsi="Verdana"/>
          <w:sz w:val="18"/>
          <w:szCs w:val="18"/>
          <w:lang w:val="nl-NL"/>
        </w:rPr>
        <w:t xml:space="preserve"> </w:t>
      </w:r>
      <w:r w:rsidR="00456837">
        <w:rPr>
          <w:rFonts w:ascii="Verdana" w:hAnsi="Verdana"/>
          <w:sz w:val="18"/>
          <w:szCs w:val="18"/>
          <w:lang w:val="nl-NL"/>
        </w:rPr>
        <w:t>K</w:t>
      </w:r>
      <w:r w:rsidRPr="00BA3F42">
        <w:rPr>
          <w:rFonts w:ascii="Verdana" w:hAnsi="Verdana"/>
          <w:sz w:val="18"/>
          <w:szCs w:val="18"/>
          <w:lang w:val="nl-NL"/>
        </w:rPr>
        <w:t>orte missies, gericht op het verzamelen van één of enkele gewassen en dikwijls in het kader van een speciaal project. Deze missies vergen weinig voorbereiding en een specifiek budget is niet noodzakelijk.</w:t>
      </w:r>
      <w:r>
        <w:rPr>
          <w:rFonts w:ascii="Verdana" w:hAnsi="Verdana"/>
          <w:sz w:val="18"/>
          <w:szCs w:val="18"/>
          <w:lang w:val="nl-NL"/>
        </w:rPr>
        <w:t xml:space="preserve"> </w:t>
      </w:r>
    </w:p>
    <w:p w14:paraId="0BD797E0" w14:textId="77777777" w:rsidR="0079419B" w:rsidRDefault="0079419B" w:rsidP="0079419B">
      <w:pPr>
        <w:pStyle w:val="EnvelopeReturn"/>
        <w:tabs>
          <w:tab w:val="left" w:pos="360"/>
        </w:tabs>
        <w:rPr>
          <w:rFonts w:ascii="Verdana" w:hAnsi="Verdana"/>
          <w:sz w:val="18"/>
          <w:szCs w:val="18"/>
          <w:u w:val="single"/>
          <w:lang w:val="nl-NL"/>
        </w:rPr>
      </w:pPr>
    </w:p>
    <w:p w14:paraId="68EA34E7" w14:textId="77777777" w:rsidR="0079419B" w:rsidRPr="00BA3F42" w:rsidRDefault="0079419B" w:rsidP="0079419B">
      <w:pPr>
        <w:pStyle w:val="EnvelopeReturn"/>
        <w:tabs>
          <w:tab w:val="left" w:pos="360"/>
        </w:tabs>
        <w:rPr>
          <w:rFonts w:ascii="Verdana" w:hAnsi="Verdana"/>
          <w:sz w:val="18"/>
          <w:szCs w:val="18"/>
          <w:lang w:val="nl-NL"/>
        </w:rPr>
      </w:pPr>
      <w:r w:rsidRPr="00915234">
        <w:rPr>
          <w:rFonts w:ascii="Verdana" w:hAnsi="Verdana"/>
          <w:sz w:val="18"/>
          <w:szCs w:val="18"/>
          <w:u w:val="single"/>
          <w:lang w:val="nl-NL"/>
        </w:rPr>
        <w:t xml:space="preserve">&gt; </w:t>
      </w:r>
      <w:r>
        <w:rPr>
          <w:rFonts w:ascii="Verdana" w:hAnsi="Verdana"/>
          <w:sz w:val="18"/>
          <w:szCs w:val="18"/>
          <w:u w:val="single"/>
          <w:lang w:val="nl-NL"/>
        </w:rPr>
        <w:t>Missie naar b</w:t>
      </w:r>
      <w:r w:rsidRPr="00915234">
        <w:rPr>
          <w:rFonts w:ascii="Verdana" w:hAnsi="Verdana"/>
          <w:sz w:val="18"/>
          <w:szCs w:val="18"/>
          <w:u w:val="single"/>
          <w:lang w:val="nl-NL"/>
        </w:rPr>
        <w:t>uitenland</w:t>
      </w:r>
      <w:r w:rsidRPr="00BA3F42">
        <w:rPr>
          <w:rFonts w:ascii="Verdana" w:hAnsi="Verdana"/>
          <w:sz w:val="18"/>
          <w:szCs w:val="18"/>
          <w:lang w:val="nl-NL"/>
        </w:rPr>
        <w:t xml:space="preserve"> </w:t>
      </w:r>
      <w:r>
        <w:rPr>
          <w:rFonts w:ascii="Verdana" w:hAnsi="Verdana"/>
          <w:sz w:val="18"/>
          <w:szCs w:val="18"/>
          <w:lang w:val="nl-NL"/>
        </w:rPr>
        <w:t>(</w:t>
      </w:r>
      <w:r w:rsidRPr="00BA3F42">
        <w:rPr>
          <w:rFonts w:ascii="Verdana" w:hAnsi="Verdana"/>
          <w:sz w:val="18"/>
          <w:szCs w:val="18"/>
          <w:lang w:val="nl-NL"/>
        </w:rPr>
        <w:t>dit kan zijn naar de centra van diversiteit of naar gebieden waar landrassen voorkomen van de te verzamelen gewassen</w:t>
      </w:r>
      <w:r>
        <w:rPr>
          <w:rFonts w:ascii="Verdana" w:hAnsi="Verdana"/>
          <w:sz w:val="18"/>
          <w:szCs w:val="18"/>
          <w:lang w:val="nl-NL"/>
        </w:rPr>
        <w:t>)</w:t>
      </w:r>
      <w:r w:rsidR="00456837">
        <w:rPr>
          <w:rFonts w:ascii="Verdana" w:hAnsi="Verdana"/>
          <w:sz w:val="18"/>
          <w:szCs w:val="18"/>
          <w:lang w:val="nl-NL"/>
        </w:rPr>
        <w:t>. B</w:t>
      </w:r>
      <w:r w:rsidRPr="00BA3F42">
        <w:rPr>
          <w:rFonts w:ascii="Verdana" w:hAnsi="Verdana"/>
          <w:sz w:val="18"/>
          <w:szCs w:val="18"/>
          <w:lang w:val="nl-NL"/>
        </w:rPr>
        <w:t>ij de voorbereiding</w:t>
      </w:r>
      <w:r w:rsidR="00456837">
        <w:rPr>
          <w:rFonts w:ascii="Verdana" w:hAnsi="Verdana"/>
          <w:sz w:val="18"/>
          <w:szCs w:val="18"/>
          <w:lang w:val="nl-NL"/>
        </w:rPr>
        <w:t xml:space="preserve"> van een missie</w:t>
      </w:r>
      <w:r w:rsidRPr="00BA3F42">
        <w:rPr>
          <w:rFonts w:ascii="Verdana" w:hAnsi="Verdana"/>
          <w:sz w:val="18"/>
          <w:szCs w:val="18"/>
          <w:lang w:val="nl-NL"/>
        </w:rPr>
        <w:t xml:space="preserve"> verdienen de volgende punten de aandacht:</w:t>
      </w:r>
    </w:p>
    <w:p w14:paraId="7BFC7B86" w14:textId="77777777" w:rsidR="0079419B" w:rsidRPr="00BA3F42" w:rsidRDefault="0079419B" w:rsidP="009A3127">
      <w:pPr>
        <w:pStyle w:val="EnvelopeReturn"/>
        <w:numPr>
          <w:ilvl w:val="0"/>
          <w:numId w:val="24"/>
        </w:numPr>
        <w:tabs>
          <w:tab w:val="clear" w:pos="360"/>
          <w:tab w:val="num" w:pos="720"/>
        </w:tabs>
        <w:ind w:left="720"/>
        <w:rPr>
          <w:rFonts w:ascii="Verdana" w:hAnsi="Verdana"/>
          <w:sz w:val="18"/>
          <w:szCs w:val="18"/>
          <w:lang w:val="nl-NL"/>
        </w:rPr>
      </w:pPr>
      <w:r w:rsidRPr="00BA3F42">
        <w:rPr>
          <w:rFonts w:ascii="Verdana" w:hAnsi="Verdana"/>
          <w:sz w:val="18"/>
          <w:szCs w:val="18"/>
          <w:lang w:val="nl-NL"/>
        </w:rPr>
        <w:t>Gewaskeuze en gebied (land of meerdere landen) waar verzameld gaat worden.</w:t>
      </w:r>
    </w:p>
    <w:p w14:paraId="201BBC51" w14:textId="77777777" w:rsidR="0079419B" w:rsidRPr="00BA3F42" w:rsidRDefault="0079419B" w:rsidP="009A3127">
      <w:pPr>
        <w:pStyle w:val="EnvelopeReturn"/>
        <w:numPr>
          <w:ilvl w:val="0"/>
          <w:numId w:val="24"/>
        </w:numPr>
        <w:tabs>
          <w:tab w:val="clear" w:pos="360"/>
          <w:tab w:val="num" w:pos="720"/>
        </w:tabs>
        <w:ind w:left="720"/>
        <w:rPr>
          <w:rFonts w:ascii="Verdana" w:hAnsi="Verdana"/>
          <w:sz w:val="18"/>
          <w:szCs w:val="18"/>
          <w:lang w:val="nl-NL"/>
        </w:rPr>
      </w:pPr>
      <w:r>
        <w:rPr>
          <w:rFonts w:ascii="Verdana" w:hAnsi="Verdana"/>
          <w:sz w:val="18"/>
          <w:szCs w:val="18"/>
          <w:lang w:val="nl-NL"/>
        </w:rPr>
        <w:t>M</w:t>
      </w:r>
      <w:r w:rsidRPr="00BA3F42">
        <w:rPr>
          <w:rFonts w:ascii="Verdana" w:hAnsi="Verdana"/>
          <w:sz w:val="18"/>
          <w:szCs w:val="18"/>
          <w:lang w:val="nl-NL"/>
        </w:rPr>
        <w:t>ateriaal</w:t>
      </w:r>
      <w:r>
        <w:rPr>
          <w:rFonts w:ascii="Verdana" w:hAnsi="Verdana"/>
          <w:sz w:val="18"/>
          <w:szCs w:val="18"/>
          <w:lang w:val="nl-NL"/>
        </w:rPr>
        <w:t>keuze</w:t>
      </w:r>
      <w:r w:rsidRPr="00BA3F42">
        <w:rPr>
          <w:rFonts w:ascii="Verdana" w:hAnsi="Verdana"/>
          <w:sz w:val="18"/>
          <w:szCs w:val="18"/>
          <w:lang w:val="nl-NL"/>
        </w:rPr>
        <w:t xml:space="preserve"> (wilde soorten, landrassen, oude rassen, etc.)</w:t>
      </w:r>
    </w:p>
    <w:p w14:paraId="631433FC" w14:textId="77777777" w:rsidR="0079419B" w:rsidRPr="00BA3F42" w:rsidRDefault="00E178E5" w:rsidP="009A3127">
      <w:pPr>
        <w:pStyle w:val="EnvelopeReturn"/>
        <w:numPr>
          <w:ilvl w:val="0"/>
          <w:numId w:val="24"/>
        </w:numPr>
        <w:tabs>
          <w:tab w:val="clear" w:pos="360"/>
          <w:tab w:val="num" w:pos="720"/>
        </w:tabs>
        <w:ind w:left="720"/>
        <w:rPr>
          <w:rFonts w:ascii="Verdana" w:hAnsi="Verdana"/>
          <w:sz w:val="18"/>
          <w:szCs w:val="18"/>
          <w:lang w:val="nl-NL"/>
        </w:rPr>
      </w:pPr>
      <w:r>
        <w:rPr>
          <w:rFonts w:ascii="Verdana" w:hAnsi="Verdana"/>
          <w:sz w:val="18"/>
          <w:szCs w:val="18"/>
          <w:lang w:val="nl-NL"/>
        </w:rPr>
        <w:t>Meerjarige a</w:t>
      </w:r>
      <w:r w:rsidR="009A3127">
        <w:rPr>
          <w:rFonts w:ascii="Verdana" w:hAnsi="Verdana"/>
          <w:sz w:val="18"/>
          <w:szCs w:val="18"/>
          <w:lang w:val="nl-NL"/>
        </w:rPr>
        <w:t>f</w:t>
      </w:r>
      <w:r w:rsidR="0079419B" w:rsidRPr="00BA3F42">
        <w:rPr>
          <w:rFonts w:ascii="Verdana" w:hAnsi="Verdana"/>
          <w:sz w:val="18"/>
          <w:szCs w:val="18"/>
          <w:lang w:val="nl-NL"/>
        </w:rPr>
        <w:t xml:space="preserve">spraken met de betrokken partijen </w:t>
      </w:r>
      <w:r w:rsidR="0079419B">
        <w:rPr>
          <w:rFonts w:ascii="Verdana" w:hAnsi="Verdana"/>
          <w:sz w:val="18"/>
          <w:szCs w:val="18"/>
          <w:lang w:val="nl-NL"/>
        </w:rPr>
        <w:t xml:space="preserve">in land </w:t>
      </w:r>
      <w:r w:rsidR="0079419B" w:rsidRPr="00BA3F42">
        <w:rPr>
          <w:rFonts w:ascii="Verdana" w:hAnsi="Verdana"/>
          <w:sz w:val="18"/>
          <w:szCs w:val="18"/>
          <w:lang w:val="nl-NL"/>
        </w:rPr>
        <w:t xml:space="preserve">waar de verzamelmissie plaatsvindt </w:t>
      </w:r>
    </w:p>
    <w:p w14:paraId="191B2C1B" w14:textId="77777777" w:rsidR="0079419B" w:rsidRPr="00BA3F42" w:rsidRDefault="0079419B" w:rsidP="009A3127">
      <w:pPr>
        <w:pStyle w:val="EnvelopeReturn"/>
        <w:numPr>
          <w:ilvl w:val="0"/>
          <w:numId w:val="24"/>
        </w:numPr>
        <w:tabs>
          <w:tab w:val="clear" w:pos="360"/>
          <w:tab w:val="num" w:pos="720"/>
        </w:tabs>
        <w:ind w:left="720"/>
        <w:rPr>
          <w:rFonts w:ascii="Verdana" w:hAnsi="Verdana"/>
          <w:sz w:val="18"/>
          <w:szCs w:val="18"/>
          <w:lang w:val="nl-NL"/>
        </w:rPr>
      </w:pPr>
      <w:r w:rsidRPr="00BA3F42">
        <w:rPr>
          <w:rFonts w:ascii="Verdana" w:hAnsi="Verdana"/>
          <w:sz w:val="18"/>
          <w:szCs w:val="18"/>
          <w:lang w:val="nl-NL"/>
        </w:rPr>
        <w:t>Logistieke uitvoering van de verzamelmissie.</w:t>
      </w:r>
    </w:p>
    <w:p w14:paraId="4277CE51" w14:textId="77777777" w:rsidR="0079419B" w:rsidRPr="00BA3F42" w:rsidRDefault="0079419B" w:rsidP="009A3127">
      <w:pPr>
        <w:pStyle w:val="EnvelopeReturn"/>
        <w:numPr>
          <w:ilvl w:val="0"/>
          <w:numId w:val="24"/>
        </w:numPr>
        <w:tabs>
          <w:tab w:val="clear" w:pos="360"/>
          <w:tab w:val="num" w:pos="720"/>
        </w:tabs>
        <w:ind w:left="720"/>
        <w:rPr>
          <w:rFonts w:ascii="Verdana" w:hAnsi="Verdana"/>
          <w:sz w:val="18"/>
          <w:szCs w:val="18"/>
          <w:lang w:val="nl-NL"/>
        </w:rPr>
      </w:pPr>
      <w:r w:rsidRPr="00BA3F42">
        <w:rPr>
          <w:rFonts w:ascii="Verdana" w:hAnsi="Verdana"/>
          <w:sz w:val="18"/>
          <w:szCs w:val="18"/>
          <w:lang w:val="nl-NL"/>
        </w:rPr>
        <w:t>Hoe is de financiering geregeld.</w:t>
      </w:r>
    </w:p>
    <w:p w14:paraId="0932D059" w14:textId="77777777" w:rsidR="0079419B" w:rsidRPr="00BA3F42" w:rsidRDefault="0079419B" w:rsidP="009A3127">
      <w:pPr>
        <w:pStyle w:val="EnvelopeReturn"/>
        <w:numPr>
          <w:ilvl w:val="0"/>
          <w:numId w:val="24"/>
        </w:numPr>
        <w:tabs>
          <w:tab w:val="clear" w:pos="360"/>
          <w:tab w:val="num" w:pos="720"/>
        </w:tabs>
        <w:ind w:left="720"/>
        <w:rPr>
          <w:rFonts w:ascii="Verdana" w:hAnsi="Verdana"/>
          <w:sz w:val="18"/>
          <w:szCs w:val="18"/>
          <w:lang w:val="nl-NL"/>
        </w:rPr>
      </w:pPr>
      <w:r w:rsidRPr="00BA3F42">
        <w:rPr>
          <w:rFonts w:ascii="Verdana" w:hAnsi="Verdana"/>
          <w:sz w:val="18"/>
          <w:szCs w:val="18"/>
          <w:lang w:val="nl-NL"/>
        </w:rPr>
        <w:t xml:space="preserve">Nagaan of er GMO rassen van kruisbare gewassen in de buurt geteeld worden. </w:t>
      </w:r>
    </w:p>
    <w:p w14:paraId="7D6F8E6A" w14:textId="77777777" w:rsidR="0079419B" w:rsidRDefault="0079419B" w:rsidP="0079419B">
      <w:pPr>
        <w:pStyle w:val="EnvelopeReturn"/>
        <w:rPr>
          <w:rFonts w:ascii="Verdana" w:hAnsi="Verdana"/>
          <w:sz w:val="18"/>
          <w:szCs w:val="18"/>
          <w:lang w:val="nl-NL"/>
        </w:rPr>
      </w:pPr>
    </w:p>
    <w:p w14:paraId="3BB77F87" w14:textId="77777777" w:rsidR="0079419B" w:rsidRDefault="0079419B" w:rsidP="0079419B">
      <w:pPr>
        <w:pStyle w:val="EnvelopeReturn"/>
        <w:rPr>
          <w:rFonts w:ascii="Verdana" w:hAnsi="Verdana"/>
          <w:sz w:val="18"/>
          <w:szCs w:val="18"/>
          <w:lang w:val="nl-NL"/>
        </w:rPr>
      </w:pPr>
      <w:r w:rsidRPr="00BA3F42">
        <w:rPr>
          <w:rFonts w:ascii="Verdana" w:hAnsi="Verdana"/>
          <w:sz w:val="18"/>
          <w:szCs w:val="18"/>
          <w:lang w:val="nl-NL"/>
        </w:rPr>
        <w:t xml:space="preserve">In </w:t>
      </w:r>
      <w:r w:rsidR="009A3127">
        <w:rPr>
          <w:rFonts w:ascii="Verdana" w:hAnsi="Verdana"/>
          <w:sz w:val="18"/>
          <w:szCs w:val="18"/>
          <w:lang w:val="nl-NL"/>
        </w:rPr>
        <w:t>de checklist verzamelmissies (</w:t>
      </w:r>
      <w:r w:rsidRPr="00BA3F42">
        <w:rPr>
          <w:rFonts w:ascii="Verdana" w:hAnsi="Verdana"/>
          <w:sz w:val="18"/>
          <w:szCs w:val="18"/>
          <w:lang w:val="nl-NL"/>
        </w:rPr>
        <w:t>INS-CGN-PG-001</w:t>
      </w:r>
      <w:r w:rsidR="009A3127">
        <w:rPr>
          <w:rFonts w:ascii="Verdana" w:hAnsi="Verdana"/>
          <w:sz w:val="18"/>
          <w:szCs w:val="18"/>
          <w:lang w:val="nl-NL"/>
        </w:rPr>
        <w:t>)</w:t>
      </w:r>
      <w:r w:rsidRPr="00BA3F42">
        <w:rPr>
          <w:rFonts w:ascii="Verdana" w:hAnsi="Verdana"/>
          <w:sz w:val="18"/>
          <w:szCs w:val="18"/>
          <w:lang w:val="nl-NL"/>
        </w:rPr>
        <w:t xml:space="preserve"> is dit nader uitgewerkt. </w:t>
      </w:r>
    </w:p>
    <w:p w14:paraId="09A4442D" w14:textId="650AA6FD" w:rsidR="0079419B" w:rsidRPr="00BA3F42" w:rsidRDefault="0079419B" w:rsidP="0079419B">
      <w:pPr>
        <w:pStyle w:val="EnvelopeReturn"/>
        <w:rPr>
          <w:rFonts w:ascii="Verdana" w:hAnsi="Verdana"/>
          <w:sz w:val="18"/>
          <w:szCs w:val="18"/>
          <w:lang w:val="nl-NL"/>
        </w:rPr>
      </w:pPr>
      <w:r w:rsidRPr="00BA3F42">
        <w:rPr>
          <w:rFonts w:ascii="Verdana" w:hAnsi="Verdana"/>
          <w:sz w:val="18"/>
          <w:szCs w:val="18"/>
          <w:lang w:val="nl-NL"/>
        </w:rPr>
        <w:t xml:space="preserve">Het uitvoeren van </w:t>
      </w:r>
      <w:r>
        <w:rPr>
          <w:rFonts w:ascii="Verdana" w:hAnsi="Verdana"/>
          <w:sz w:val="18"/>
          <w:szCs w:val="18"/>
          <w:lang w:val="nl-NL"/>
        </w:rPr>
        <w:t xml:space="preserve">deze </w:t>
      </w:r>
      <w:r w:rsidRPr="00BA3F42">
        <w:rPr>
          <w:rFonts w:ascii="Verdana" w:hAnsi="Verdana"/>
          <w:sz w:val="18"/>
          <w:szCs w:val="18"/>
          <w:lang w:val="nl-NL"/>
        </w:rPr>
        <w:t xml:space="preserve">verzamelmissies vergt echter zowel financiering als </w:t>
      </w:r>
      <w:r w:rsidR="00E178E5">
        <w:rPr>
          <w:rFonts w:ascii="Verdana" w:hAnsi="Verdana"/>
          <w:sz w:val="18"/>
          <w:szCs w:val="18"/>
          <w:lang w:val="nl-NL"/>
        </w:rPr>
        <w:t xml:space="preserve">logistiek </w:t>
      </w:r>
      <w:r w:rsidRPr="00BA3F42">
        <w:rPr>
          <w:rFonts w:ascii="Verdana" w:hAnsi="Verdana"/>
          <w:sz w:val="18"/>
          <w:szCs w:val="18"/>
          <w:lang w:val="nl-NL"/>
        </w:rPr>
        <w:t xml:space="preserve">een gedegen planning. Financiering geschiedt door </w:t>
      </w:r>
      <w:r w:rsidR="00E554E7">
        <w:rPr>
          <w:rFonts w:ascii="Verdana" w:hAnsi="Verdana"/>
          <w:sz w:val="18"/>
          <w:szCs w:val="18"/>
          <w:lang w:val="nl-NL"/>
        </w:rPr>
        <w:t>het CGN, veredelingsbedrijven</w:t>
      </w:r>
      <w:r w:rsidRPr="00BA3F42">
        <w:rPr>
          <w:rFonts w:ascii="Verdana" w:hAnsi="Verdana"/>
          <w:sz w:val="18"/>
          <w:szCs w:val="18"/>
          <w:lang w:val="nl-NL"/>
        </w:rPr>
        <w:t xml:space="preserve"> en/of eventueel participerende derden. </w:t>
      </w:r>
    </w:p>
    <w:p w14:paraId="7DD8158F" w14:textId="77777777" w:rsidR="0079419B" w:rsidRDefault="0079419B" w:rsidP="0079419B">
      <w:pPr>
        <w:pStyle w:val="EnvelopeReturn"/>
        <w:rPr>
          <w:rFonts w:ascii="Verdana" w:hAnsi="Verdana"/>
          <w:sz w:val="18"/>
          <w:szCs w:val="18"/>
          <w:u w:val="single"/>
          <w:lang w:val="nl-NL"/>
        </w:rPr>
      </w:pPr>
    </w:p>
    <w:p w14:paraId="65C01D63" w14:textId="4A6736A8" w:rsidR="0079419B" w:rsidRPr="00BA3F42" w:rsidRDefault="0079419B" w:rsidP="0079419B">
      <w:pPr>
        <w:pStyle w:val="EnvelopeReturn"/>
        <w:rPr>
          <w:rFonts w:ascii="Verdana" w:hAnsi="Verdana"/>
          <w:sz w:val="18"/>
          <w:szCs w:val="18"/>
          <w:lang w:val="nl-NL"/>
        </w:rPr>
      </w:pPr>
      <w:r w:rsidRPr="00915234">
        <w:rPr>
          <w:rFonts w:ascii="Verdana" w:hAnsi="Verdana"/>
          <w:sz w:val="18"/>
          <w:szCs w:val="18"/>
          <w:u w:val="single"/>
          <w:lang w:val="nl-NL"/>
        </w:rPr>
        <w:t>&gt; Acquisitie via derden</w:t>
      </w:r>
      <w:r>
        <w:rPr>
          <w:rFonts w:ascii="Verdana" w:hAnsi="Verdana"/>
          <w:sz w:val="18"/>
          <w:szCs w:val="18"/>
          <w:u w:val="single"/>
          <w:lang w:val="nl-NL"/>
        </w:rPr>
        <w:t xml:space="preserve">: </w:t>
      </w:r>
    </w:p>
    <w:p w14:paraId="16344458" w14:textId="77777777" w:rsidR="0079419B" w:rsidRPr="00BA3F42" w:rsidRDefault="0079419B" w:rsidP="009A3127">
      <w:pPr>
        <w:pStyle w:val="EnvelopeReturn"/>
        <w:numPr>
          <w:ilvl w:val="0"/>
          <w:numId w:val="3"/>
        </w:numPr>
        <w:tabs>
          <w:tab w:val="left" w:pos="360"/>
        </w:tabs>
        <w:ind w:left="720" w:hanging="360"/>
        <w:rPr>
          <w:rFonts w:ascii="Verdana" w:hAnsi="Verdana"/>
          <w:sz w:val="18"/>
          <w:szCs w:val="18"/>
          <w:lang w:val="nl-NL"/>
        </w:rPr>
      </w:pPr>
      <w:r w:rsidRPr="00BA3F42">
        <w:rPr>
          <w:rFonts w:ascii="Verdana" w:hAnsi="Verdana"/>
          <w:sz w:val="18"/>
          <w:szCs w:val="18"/>
          <w:lang w:val="nl-NL"/>
        </w:rPr>
        <w:t>Introductie van rassen middels aanvragen bij veredelingsbedrijven.</w:t>
      </w:r>
    </w:p>
    <w:p w14:paraId="6E2EB497" w14:textId="77777777" w:rsidR="0079419B" w:rsidRPr="00BA3F42" w:rsidRDefault="0079419B" w:rsidP="009A3127">
      <w:pPr>
        <w:pStyle w:val="EnvelopeReturn"/>
        <w:ind w:left="720"/>
        <w:rPr>
          <w:rFonts w:ascii="Verdana" w:hAnsi="Verdana"/>
          <w:sz w:val="18"/>
          <w:szCs w:val="18"/>
          <w:lang w:val="nl-NL"/>
        </w:rPr>
      </w:pPr>
      <w:r w:rsidRPr="00BA3F42">
        <w:rPr>
          <w:rFonts w:ascii="Verdana" w:hAnsi="Verdana"/>
          <w:sz w:val="18"/>
          <w:szCs w:val="18"/>
          <w:lang w:val="nl-NL"/>
        </w:rPr>
        <w:t xml:space="preserve">Het betreft rassen die op Nederlandse rassenlijsten en EU verkeerslijsten staan of hebben gestaan en die een belangrijke rol in de Nederlandse land- en tuinbouw gespeeld hebben. Gewasdeskundigen zoals veredelaars, vertegenwoordigers van het registratieonderzoek en de NAK </w:t>
      </w:r>
      <w:r w:rsidR="00E178E5">
        <w:rPr>
          <w:rFonts w:ascii="Verdana" w:hAnsi="Verdana"/>
          <w:sz w:val="18"/>
          <w:szCs w:val="18"/>
          <w:lang w:val="nl-NL"/>
        </w:rPr>
        <w:t xml:space="preserve">worden </w:t>
      </w:r>
      <w:r w:rsidRPr="00BA3F42">
        <w:rPr>
          <w:rFonts w:ascii="Verdana" w:hAnsi="Verdana"/>
          <w:sz w:val="18"/>
          <w:szCs w:val="18"/>
          <w:lang w:val="nl-NL"/>
        </w:rPr>
        <w:t xml:space="preserve">gehoord om vast te stellen welke rassen opgenomen worden. In veel gevallen adviseren de </w:t>
      </w:r>
      <w:r>
        <w:rPr>
          <w:rFonts w:ascii="Verdana" w:hAnsi="Verdana"/>
          <w:sz w:val="18"/>
          <w:szCs w:val="18"/>
          <w:lang w:val="nl-NL"/>
        </w:rPr>
        <w:t xml:space="preserve">experts </w:t>
      </w:r>
      <w:r w:rsidRPr="00BA3F42">
        <w:rPr>
          <w:rFonts w:ascii="Verdana" w:hAnsi="Verdana"/>
          <w:sz w:val="18"/>
          <w:szCs w:val="18"/>
          <w:lang w:val="nl-NL"/>
        </w:rPr>
        <w:t xml:space="preserve">van de CGN gewascommissies </w:t>
      </w:r>
      <w:r w:rsidR="00E178E5">
        <w:rPr>
          <w:rFonts w:ascii="Verdana" w:hAnsi="Verdana"/>
          <w:sz w:val="18"/>
          <w:szCs w:val="18"/>
          <w:lang w:val="nl-NL"/>
        </w:rPr>
        <w:t xml:space="preserve">aan </w:t>
      </w:r>
      <w:r w:rsidRPr="00BA3F42">
        <w:rPr>
          <w:rFonts w:ascii="Verdana" w:hAnsi="Verdana"/>
          <w:sz w:val="18"/>
          <w:szCs w:val="18"/>
          <w:lang w:val="nl-NL"/>
        </w:rPr>
        <w:t>de gewascuratoren.</w:t>
      </w:r>
    </w:p>
    <w:p w14:paraId="10D2EFC8" w14:textId="77777777" w:rsidR="0079419B" w:rsidRPr="00BA3F42" w:rsidRDefault="0079419B" w:rsidP="009A3127">
      <w:pPr>
        <w:pStyle w:val="EnvelopeReturn"/>
        <w:numPr>
          <w:ilvl w:val="0"/>
          <w:numId w:val="3"/>
        </w:numPr>
        <w:tabs>
          <w:tab w:val="left" w:pos="360"/>
        </w:tabs>
        <w:ind w:left="720" w:hanging="360"/>
        <w:rPr>
          <w:rFonts w:ascii="Verdana" w:hAnsi="Verdana"/>
          <w:sz w:val="18"/>
          <w:szCs w:val="18"/>
          <w:lang w:val="nl-NL"/>
        </w:rPr>
      </w:pPr>
      <w:r w:rsidRPr="00BA3F42">
        <w:rPr>
          <w:rFonts w:ascii="Verdana" w:hAnsi="Verdana"/>
          <w:sz w:val="18"/>
          <w:szCs w:val="18"/>
          <w:lang w:val="nl-NL"/>
        </w:rPr>
        <w:t>Overname van collecties van Nederlandse veredelingsbedrijven.</w:t>
      </w:r>
    </w:p>
    <w:p w14:paraId="074586EE" w14:textId="23902C11" w:rsidR="0079419B" w:rsidRPr="00BA3F42" w:rsidRDefault="0079419B" w:rsidP="009A3127">
      <w:pPr>
        <w:pStyle w:val="EnvelopeReturn"/>
        <w:numPr>
          <w:ilvl w:val="0"/>
          <w:numId w:val="3"/>
        </w:numPr>
        <w:tabs>
          <w:tab w:val="left" w:pos="360"/>
        </w:tabs>
        <w:ind w:left="720" w:hanging="360"/>
        <w:rPr>
          <w:rFonts w:ascii="Verdana" w:hAnsi="Verdana"/>
          <w:sz w:val="18"/>
          <w:szCs w:val="18"/>
          <w:lang w:val="nl-NL"/>
        </w:rPr>
      </w:pPr>
      <w:r w:rsidRPr="00BA3F42">
        <w:rPr>
          <w:rFonts w:ascii="Verdana" w:hAnsi="Verdana"/>
          <w:sz w:val="18"/>
          <w:szCs w:val="18"/>
          <w:lang w:val="nl-NL"/>
        </w:rPr>
        <w:t xml:space="preserve">Overname van bestaande collecties van </w:t>
      </w:r>
      <w:r w:rsidR="00E178E5">
        <w:rPr>
          <w:rFonts w:ascii="Verdana" w:hAnsi="Verdana"/>
          <w:sz w:val="18"/>
          <w:szCs w:val="18"/>
          <w:lang w:val="nl-NL"/>
        </w:rPr>
        <w:t>andere</w:t>
      </w:r>
      <w:r w:rsidRPr="00BA3F42">
        <w:rPr>
          <w:rFonts w:ascii="Verdana" w:hAnsi="Verdana"/>
          <w:sz w:val="18"/>
          <w:szCs w:val="18"/>
          <w:lang w:val="nl-NL"/>
        </w:rPr>
        <w:t xml:space="preserve"> onderzoeksinstellingen</w:t>
      </w:r>
      <w:r w:rsidR="00944AE0">
        <w:rPr>
          <w:rFonts w:ascii="Verdana" w:hAnsi="Verdana"/>
          <w:sz w:val="18"/>
          <w:szCs w:val="18"/>
          <w:lang w:val="nl-NL"/>
        </w:rPr>
        <w:t xml:space="preserve"> (incl</w:t>
      </w:r>
      <w:r w:rsidR="006E692A">
        <w:rPr>
          <w:rFonts w:ascii="Verdana" w:hAnsi="Verdana"/>
          <w:sz w:val="18"/>
          <w:szCs w:val="18"/>
          <w:lang w:val="nl-NL"/>
        </w:rPr>
        <w:t>usief</w:t>
      </w:r>
      <w:r w:rsidR="00944AE0">
        <w:rPr>
          <w:rFonts w:ascii="Verdana" w:hAnsi="Verdana"/>
          <w:sz w:val="18"/>
          <w:szCs w:val="18"/>
          <w:lang w:val="nl-NL"/>
        </w:rPr>
        <w:t xml:space="preserve"> andere groepen binnen de WUR)</w:t>
      </w:r>
      <w:r w:rsidRPr="00BA3F42">
        <w:rPr>
          <w:rFonts w:ascii="Verdana" w:hAnsi="Verdana"/>
          <w:sz w:val="18"/>
          <w:szCs w:val="18"/>
          <w:lang w:val="nl-NL"/>
        </w:rPr>
        <w:t>.</w:t>
      </w:r>
    </w:p>
    <w:p w14:paraId="7B56D4E2" w14:textId="1521312E" w:rsidR="00944AE0" w:rsidRPr="00944AE0" w:rsidRDefault="0079419B" w:rsidP="00944AE0">
      <w:pPr>
        <w:pStyle w:val="EnvelopeReturn"/>
        <w:numPr>
          <w:ilvl w:val="0"/>
          <w:numId w:val="3"/>
        </w:numPr>
        <w:tabs>
          <w:tab w:val="left" w:pos="360"/>
        </w:tabs>
        <w:ind w:left="720" w:hanging="360"/>
        <w:rPr>
          <w:rFonts w:ascii="Verdana" w:hAnsi="Verdana"/>
          <w:sz w:val="18"/>
          <w:szCs w:val="18"/>
          <w:lang w:val="nl-NL"/>
        </w:rPr>
      </w:pPr>
      <w:r w:rsidRPr="00BA3F42">
        <w:rPr>
          <w:rFonts w:ascii="Verdana" w:hAnsi="Verdana"/>
          <w:sz w:val="18"/>
          <w:szCs w:val="18"/>
          <w:lang w:val="nl-NL"/>
        </w:rPr>
        <w:t>Aanvragen bij collega genenbanken.</w:t>
      </w:r>
    </w:p>
    <w:p w14:paraId="2B3A7D33" w14:textId="77777777" w:rsidR="0079419B" w:rsidRDefault="0079419B" w:rsidP="004E5679">
      <w:pPr>
        <w:pStyle w:val="EnvelopeReturn"/>
        <w:tabs>
          <w:tab w:val="left" w:pos="360"/>
        </w:tabs>
        <w:ind w:left="1080"/>
        <w:rPr>
          <w:rFonts w:ascii="Verdana" w:hAnsi="Verdana"/>
          <w:sz w:val="18"/>
          <w:szCs w:val="18"/>
          <w:lang w:val="nl-NL"/>
        </w:rPr>
      </w:pPr>
    </w:p>
    <w:p w14:paraId="7DE1DC59" w14:textId="77777777" w:rsidR="004D71C7" w:rsidRDefault="00E178E5" w:rsidP="009A3127">
      <w:pPr>
        <w:pStyle w:val="EnvelopeReturn"/>
        <w:tabs>
          <w:tab w:val="left" w:pos="360"/>
        </w:tabs>
        <w:rPr>
          <w:rFonts w:ascii="Verdana" w:hAnsi="Verdana"/>
          <w:b/>
          <w:sz w:val="18"/>
          <w:szCs w:val="18"/>
          <w:lang w:val="nl-NL"/>
        </w:rPr>
      </w:pPr>
      <w:r>
        <w:rPr>
          <w:rFonts w:ascii="Verdana" w:hAnsi="Verdana"/>
          <w:sz w:val="18"/>
          <w:szCs w:val="18"/>
          <w:lang w:val="nl-NL"/>
        </w:rPr>
        <w:t>In alle gevallen wordt n</w:t>
      </w:r>
      <w:r w:rsidR="0079419B" w:rsidRPr="004D71C7">
        <w:rPr>
          <w:rFonts w:ascii="Verdana" w:hAnsi="Verdana"/>
          <w:sz w:val="18"/>
          <w:szCs w:val="18"/>
          <w:lang w:val="nl-NL"/>
        </w:rPr>
        <w:t>ag</w:t>
      </w:r>
      <w:r>
        <w:rPr>
          <w:rFonts w:ascii="Verdana" w:hAnsi="Verdana"/>
          <w:sz w:val="18"/>
          <w:szCs w:val="18"/>
          <w:lang w:val="nl-NL"/>
        </w:rPr>
        <w:t>eg</w:t>
      </w:r>
      <w:r w:rsidR="0079419B" w:rsidRPr="004D71C7">
        <w:rPr>
          <w:rFonts w:ascii="Verdana" w:hAnsi="Verdana"/>
          <w:sz w:val="18"/>
          <w:szCs w:val="18"/>
          <w:lang w:val="nl-NL"/>
        </w:rPr>
        <w:t xml:space="preserve">aan of er sprake kan zijn van contaminatie met </w:t>
      </w:r>
      <w:proofErr w:type="spellStart"/>
      <w:r w:rsidR="0079419B" w:rsidRPr="004D71C7">
        <w:rPr>
          <w:rFonts w:ascii="Verdana" w:hAnsi="Verdana"/>
          <w:sz w:val="18"/>
          <w:szCs w:val="18"/>
          <w:lang w:val="nl-NL"/>
        </w:rPr>
        <w:t>GMO’s</w:t>
      </w:r>
      <w:proofErr w:type="spellEnd"/>
      <w:r>
        <w:rPr>
          <w:rFonts w:ascii="Verdana" w:hAnsi="Verdana"/>
          <w:sz w:val="18"/>
          <w:szCs w:val="18"/>
          <w:lang w:val="nl-NL"/>
        </w:rPr>
        <w:t>.</w:t>
      </w:r>
    </w:p>
    <w:p w14:paraId="5CCF45D4" w14:textId="77777777" w:rsidR="001C21C9" w:rsidRDefault="001C21C9" w:rsidP="004D71C7">
      <w:pPr>
        <w:pStyle w:val="EnvelopeReturn"/>
        <w:tabs>
          <w:tab w:val="left" w:pos="360"/>
        </w:tabs>
        <w:rPr>
          <w:rFonts w:ascii="Verdana" w:hAnsi="Verdana"/>
          <w:b/>
          <w:sz w:val="18"/>
          <w:szCs w:val="18"/>
          <w:lang w:val="nl-NL"/>
        </w:rPr>
      </w:pPr>
    </w:p>
    <w:p w14:paraId="16B6CDD4" w14:textId="5ABC0F89" w:rsidR="003955C2" w:rsidRPr="004D71C7" w:rsidRDefault="0089230E" w:rsidP="004D71C7">
      <w:pPr>
        <w:pStyle w:val="EnvelopeReturn"/>
        <w:tabs>
          <w:tab w:val="left" w:pos="360"/>
        </w:tabs>
        <w:rPr>
          <w:rFonts w:ascii="Verdana" w:hAnsi="Verdana"/>
          <w:b/>
          <w:sz w:val="18"/>
          <w:szCs w:val="18"/>
          <w:lang w:val="nl-NL"/>
        </w:rPr>
      </w:pPr>
      <w:r w:rsidRPr="004D71C7">
        <w:rPr>
          <w:rFonts w:ascii="Verdana" w:hAnsi="Verdana"/>
          <w:b/>
          <w:sz w:val="18"/>
          <w:szCs w:val="18"/>
          <w:lang w:val="nl-NL"/>
        </w:rPr>
        <w:t>3</w:t>
      </w:r>
      <w:r w:rsidR="003955C2" w:rsidRPr="004D71C7">
        <w:rPr>
          <w:rFonts w:ascii="Verdana" w:hAnsi="Verdana"/>
          <w:b/>
          <w:sz w:val="18"/>
          <w:szCs w:val="18"/>
          <w:lang w:val="nl-NL"/>
        </w:rPr>
        <w:t>)</w:t>
      </w:r>
      <w:r w:rsidR="00BA6632">
        <w:rPr>
          <w:rFonts w:ascii="Verdana" w:hAnsi="Verdana"/>
          <w:b/>
          <w:sz w:val="18"/>
          <w:szCs w:val="18"/>
          <w:lang w:val="nl-NL"/>
        </w:rPr>
        <w:tab/>
      </w:r>
      <w:r w:rsidR="00BA6632">
        <w:rPr>
          <w:rFonts w:ascii="Verdana" w:hAnsi="Verdana"/>
          <w:b/>
          <w:sz w:val="18"/>
          <w:szCs w:val="18"/>
          <w:lang w:val="nl-NL"/>
        </w:rPr>
        <w:tab/>
      </w:r>
      <w:r w:rsidR="001C21C9">
        <w:rPr>
          <w:rFonts w:ascii="Verdana" w:hAnsi="Verdana"/>
          <w:b/>
          <w:sz w:val="18"/>
          <w:szCs w:val="18"/>
          <w:lang w:val="nl-NL"/>
        </w:rPr>
        <w:t>Uitvoering</w:t>
      </w:r>
      <w:r w:rsidR="00915234" w:rsidRPr="004D71C7">
        <w:rPr>
          <w:rFonts w:ascii="Verdana" w:hAnsi="Verdana"/>
          <w:b/>
          <w:sz w:val="18"/>
          <w:szCs w:val="18"/>
          <w:lang w:val="nl-NL"/>
        </w:rPr>
        <w:t xml:space="preserve"> a</w:t>
      </w:r>
      <w:r w:rsidR="003955C2" w:rsidRPr="004D71C7">
        <w:rPr>
          <w:rFonts w:ascii="Verdana" w:hAnsi="Verdana"/>
          <w:b/>
          <w:sz w:val="18"/>
          <w:szCs w:val="18"/>
          <w:lang w:val="nl-NL"/>
        </w:rPr>
        <w:t>cquisitie</w:t>
      </w:r>
    </w:p>
    <w:p w14:paraId="3D8A8B38" w14:textId="2845F0AB" w:rsidR="00BB40A7" w:rsidRPr="00BB40A7" w:rsidRDefault="00BB40A7" w:rsidP="00BB40A7">
      <w:pPr>
        <w:rPr>
          <w:rFonts w:ascii="Verdana" w:hAnsi="Verdana"/>
          <w:sz w:val="18"/>
          <w:szCs w:val="18"/>
          <w:lang w:val="nl-NL"/>
        </w:rPr>
      </w:pPr>
      <w:r w:rsidRPr="00BB40A7">
        <w:rPr>
          <w:rFonts w:ascii="Verdana" w:hAnsi="Verdana"/>
          <w:sz w:val="18"/>
          <w:szCs w:val="18"/>
          <w:lang w:val="nl-NL"/>
        </w:rPr>
        <w:t xml:space="preserve">De verschillen tussen de </w:t>
      </w:r>
      <w:r w:rsidR="00944AE0">
        <w:rPr>
          <w:rFonts w:ascii="Verdana" w:hAnsi="Verdana"/>
          <w:sz w:val="18"/>
          <w:szCs w:val="18"/>
          <w:lang w:val="nl-NL"/>
        </w:rPr>
        <w:t>onder punt 2 genoemde acquisitie-</w:t>
      </w:r>
      <w:r w:rsidRPr="00BB40A7">
        <w:rPr>
          <w:rFonts w:ascii="Verdana" w:hAnsi="Verdana"/>
          <w:sz w:val="18"/>
          <w:szCs w:val="18"/>
          <w:lang w:val="nl-NL"/>
        </w:rPr>
        <w:t xml:space="preserve">methoden en binnen </w:t>
      </w:r>
      <w:r w:rsidR="00944AE0">
        <w:rPr>
          <w:rFonts w:ascii="Verdana" w:hAnsi="Verdana"/>
          <w:sz w:val="18"/>
          <w:szCs w:val="18"/>
          <w:lang w:val="nl-NL"/>
        </w:rPr>
        <w:t>deze</w:t>
      </w:r>
      <w:r w:rsidRPr="00BB40A7">
        <w:rPr>
          <w:rFonts w:ascii="Verdana" w:hAnsi="Verdana"/>
          <w:sz w:val="18"/>
          <w:szCs w:val="18"/>
          <w:lang w:val="nl-NL"/>
        </w:rPr>
        <w:t xml:space="preserve"> methoden, z</w:t>
      </w:r>
      <w:r>
        <w:rPr>
          <w:rFonts w:ascii="Verdana" w:hAnsi="Verdana"/>
          <w:sz w:val="18"/>
          <w:szCs w:val="18"/>
          <w:lang w:val="nl-NL"/>
        </w:rPr>
        <w:t>i</w:t>
      </w:r>
      <w:r w:rsidRPr="00BB40A7">
        <w:rPr>
          <w:rFonts w:ascii="Verdana" w:hAnsi="Verdana"/>
          <w:sz w:val="18"/>
          <w:szCs w:val="18"/>
          <w:lang w:val="nl-NL"/>
        </w:rPr>
        <w:t>jn, afhankelijk van het gewas</w:t>
      </w:r>
      <w:r>
        <w:rPr>
          <w:rFonts w:ascii="Verdana" w:hAnsi="Verdana"/>
          <w:sz w:val="18"/>
          <w:szCs w:val="18"/>
          <w:lang w:val="nl-NL"/>
        </w:rPr>
        <w:t>,</w:t>
      </w:r>
      <w:r w:rsidRPr="00BB40A7">
        <w:rPr>
          <w:rFonts w:ascii="Verdana" w:hAnsi="Verdana"/>
          <w:sz w:val="18"/>
          <w:szCs w:val="18"/>
          <w:lang w:val="nl-NL"/>
        </w:rPr>
        <w:t xml:space="preserve"> groot. De invulling wordt dan ook overgelaten aan het inzicht van de betreffende projectleider/curator. </w:t>
      </w:r>
      <w:r>
        <w:rPr>
          <w:rFonts w:ascii="Verdana" w:hAnsi="Verdana"/>
          <w:sz w:val="18"/>
          <w:szCs w:val="18"/>
          <w:lang w:val="nl-NL"/>
        </w:rPr>
        <w:t>Als het materiaal eenmaal verkregen is, liggen de volgende stappen vast</w:t>
      </w:r>
      <w:r w:rsidR="00E178E5">
        <w:rPr>
          <w:rFonts w:ascii="Verdana" w:hAnsi="Verdana"/>
          <w:sz w:val="18"/>
          <w:szCs w:val="18"/>
          <w:lang w:val="nl-NL"/>
        </w:rPr>
        <w:t>.</w:t>
      </w:r>
    </w:p>
    <w:p w14:paraId="070BB2B2" w14:textId="77777777" w:rsidR="00BB40A7" w:rsidRPr="00BA3F42" w:rsidRDefault="00BB40A7" w:rsidP="00BB40A7">
      <w:pPr>
        <w:rPr>
          <w:rFonts w:ascii="Verdana" w:hAnsi="Verdana"/>
          <w:sz w:val="18"/>
          <w:szCs w:val="18"/>
          <w:lang w:val="nl-NL"/>
        </w:rPr>
      </w:pPr>
      <w:r>
        <w:rPr>
          <w:rFonts w:ascii="Verdana" w:hAnsi="Verdana"/>
          <w:sz w:val="18"/>
          <w:szCs w:val="18"/>
          <w:u w:val="single"/>
          <w:lang w:val="nl-NL"/>
        </w:rPr>
        <w:t xml:space="preserve"> </w:t>
      </w:r>
    </w:p>
    <w:p w14:paraId="66D317DA" w14:textId="18D993ED" w:rsidR="003955C2" w:rsidRPr="00BA3F42" w:rsidRDefault="0089230E">
      <w:pPr>
        <w:pStyle w:val="EnvelopeReturn"/>
        <w:rPr>
          <w:rFonts w:ascii="Verdana" w:hAnsi="Verdana"/>
          <w:b/>
          <w:sz w:val="18"/>
          <w:szCs w:val="18"/>
          <w:lang w:val="nl-NL"/>
        </w:rPr>
      </w:pPr>
      <w:r>
        <w:rPr>
          <w:rFonts w:ascii="Verdana" w:hAnsi="Verdana"/>
          <w:b/>
          <w:sz w:val="18"/>
          <w:szCs w:val="18"/>
          <w:lang w:val="nl-NL"/>
        </w:rPr>
        <w:t>4</w:t>
      </w:r>
      <w:r w:rsidR="003955C2" w:rsidRPr="00BA3F42">
        <w:rPr>
          <w:rFonts w:ascii="Verdana" w:hAnsi="Verdana"/>
          <w:b/>
          <w:sz w:val="18"/>
          <w:szCs w:val="18"/>
          <w:lang w:val="nl-NL"/>
        </w:rPr>
        <w:t>)</w:t>
      </w:r>
      <w:r w:rsidR="00BA6632">
        <w:rPr>
          <w:rFonts w:ascii="Verdana" w:hAnsi="Verdana"/>
          <w:b/>
          <w:sz w:val="18"/>
          <w:szCs w:val="18"/>
          <w:lang w:val="nl-NL"/>
        </w:rPr>
        <w:tab/>
      </w:r>
      <w:r w:rsidR="003955C2" w:rsidRPr="00BA3F42">
        <w:rPr>
          <w:rFonts w:ascii="Verdana" w:hAnsi="Verdana"/>
          <w:b/>
          <w:sz w:val="18"/>
          <w:szCs w:val="18"/>
          <w:lang w:val="nl-NL"/>
        </w:rPr>
        <w:t>Registratie zaadmateriaal en tijdelijke opslag</w:t>
      </w:r>
    </w:p>
    <w:p w14:paraId="4B46E115" w14:textId="1C36FC16" w:rsidR="003955C2" w:rsidRPr="00BA3F42" w:rsidRDefault="003955C2" w:rsidP="004C756A">
      <w:pPr>
        <w:pStyle w:val="EnvelopeReturn"/>
        <w:rPr>
          <w:rFonts w:ascii="Verdana" w:hAnsi="Verdana"/>
          <w:sz w:val="18"/>
          <w:szCs w:val="18"/>
          <w:lang w:val="nl-NL"/>
        </w:rPr>
      </w:pPr>
      <w:r w:rsidRPr="00BA3F42">
        <w:rPr>
          <w:rFonts w:ascii="Verdana" w:hAnsi="Verdana"/>
          <w:sz w:val="18"/>
          <w:szCs w:val="18"/>
          <w:lang w:val="nl-NL"/>
        </w:rPr>
        <w:t xml:space="preserve">Zaadmateriaal </w:t>
      </w:r>
      <w:r w:rsidR="000A7AAC">
        <w:rPr>
          <w:rFonts w:ascii="Verdana" w:hAnsi="Verdana"/>
          <w:sz w:val="18"/>
          <w:szCs w:val="18"/>
          <w:lang w:val="nl-NL"/>
        </w:rPr>
        <w:t xml:space="preserve">uit acquisitie </w:t>
      </w:r>
      <w:r w:rsidRPr="00BA3F42">
        <w:rPr>
          <w:rFonts w:ascii="Verdana" w:hAnsi="Verdana"/>
          <w:sz w:val="18"/>
          <w:szCs w:val="18"/>
          <w:lang w:val="nl-NL"/>
        </w:rPr>
        <w:t xml:space="preserve">wordt </w:t>
      </w:r>
      <w:r w:rsidR="000A7AAC">
        <w:rPr>
          <w:rFonts w:ascii="Verdana" w:hAnsi="Verdana"/>
          <w:sz w:val="18"/>
          <w:szCs w:val="18"/>
          <w:lang w:val="nl-NL"/>
        </w:rPr>
        <w:t>tijdelijk</w:t>
      </w:r>
      <w:r w:rsidRPr="00BA3F42">
        <w:rPr>
          <w:rFonts w:ascii="Verdana" w:hAnsi="Verdana"/>
          <w:sz w:val="18"/>
          <w:szCs w:val="18"/>
          <w:lang w:val="nl-NL"/>
        </w:rPr>
        <w:t xml:space="preserve"> opgeslagen in de droogruimte met de bijbehorende, beschikbare informatie over het materiaal (o.a. (verzamelmissie)lijsten met nummer(s), naam van het ras en overige gegevens). </w:t>
      </w:r>
      <w:r w:rsidR="005D5140">
        <w:rPr>
          <w:rFonts w:ascii="Verdana" w:hAnsi="Verdana"/>
          <w:sz w:val="18"/>
          <w:szCs w:val="18"/>
          <w:lang w:val="nl-NL"/>
        </w:rPr>
        <w:t xml:space="preserve">Deze lijsten staan tevens in een </w:t>
      </w:r>
      <w:r w:rsidR="00B567BD">
        <w:rPr>
          <w:rFonts w:ascii="Verdana" w:hAnsi="Verdana"/>
          <w:sz w:val="18"/>
          <w:szCs w:val="18"/>
          <w:lang w:val="nl-NL"/>
        </w:rPr>
        <w:t>folder die voor alle curatoren beschikbaar is</w:t>
      </w:r>
      <w:r w:rsidR="005D5140">
        <w:rPr>
          <w:rFonts w:ascii="Verdana" w:hAnsi="Verdana"/>
          <w:sz w:val="18"/>
          <w:szCs w:val="18"/>
          <w:lang w:val="nl-NL"/>
        </w:rPr>
        <w:t>.</w:t>
      </w:r>
      <w:r w:rsidRPr="00BA3F42">
        <w:rPr>
          <w:rFonts w:ascii="Verdana" w:hAnsi="Verdana"/>
          <w:sz w:val="18"/>
          <w:szCs w:val="18"/>
          <w:lang w:val="nl-NL"/>
        </w:rPr>
        <w:t xml:space="preserve"> Het zaadmateriaal krijgt tijdelijk een ro</w:t>
      </w:r>
      <w:r w:rsidR="00E178E5">
        <w:rPr>
          <w:rFonts w:ascii="Verdana" w:hAnsi="Verdana"/>
          <w:sz w:val="18"/>
          <w:szCs w:val="18"/>
          <w:lang w:val="nl-NL"/>
        </w:rPr>
        <w:t>z</w:t>
      </w:r>
      <w:r w:rsidRPr="00BA3F42">
        <w:rPr>
          <w:rFonts w:ascii="Verdana" w:hAnsi="Verdana"/>
          <w:sz w:val="18"/>
          <w:szCs w:val="18"/>
          <w:lang w:val="nl-NL"/>
        </w:rPr>
        <w:t>e label</w:t>
      </w:r>
      <w:r w:rsidR="004C756A">
        <w:rPr>
          <w:rFonts w:ascii="Verdana" w:hAnsi="Verdana"/>
          <w:sz w:val="18"/>
          <w:szCs w:val="18"/>
          <w:lang w:val="nl-NL"/>
        </w:rPr>
        <w:t>.</w:t>
      </w:r>
      <w:r w:rsidRPr="00BA3F42">
        <w:rPr>
          <w:rFonts w:ascii="Verdana" w:hAnsi="Verdana"/>
          <w:sz w:val="18"/>
          <w:szCs w:val="18"/>
          <w:lang w:val="nl-NL"/>
        </w:rPr>
        <w:t xml:space="preserve"> </w:t>
      </w:r>
    </w:p>
    <w:p w14:paraId="7935C921" w14:textId="77777777" w:rsidR="00124E85" w:rsidRPr="00BA3F42" w:rsidRDefault="00124E85" w:rsidP="00D0164B">
      <w:pPr>
        <w:pStyle w:val="EnvelopeReturn"/>
        <w:ind w:left="720"/>
        <w:rPr>
          <w:rFonts w:ascii="Verdana" w:hAnsi="Verdana"/>
          <w:sz w:val="18"/>
          <w:szCs w:val="18"/>
          <w:lang w:val="nl-NL"/>
        </w:rPr>
      </w:pPr>
    </w:p>
    <w:p w14:paraId="1F71E369" w14:textId="77777777" w:rsidR="00124E85" w:rsidRPr="004C756A" w:rsidRDefault="0089230E" w:rsidP="00124E85">
      <w:pPr>
        <w:pStyle w:val="Heading3"/>
        <w:rPr>
          <w:rFonts w:ascii="Verdana" w:hAnsi="Verdana"/>
          <w:sz w:val="18"/>
          <w:szCs w:val="18"/>
        </w:rPr>
      </w:pPr>
      <w:r>
        <w:rPr>
          <w:rFonts w:ascii="Verdana" w:hAnsi="Verdana"/>
          <w:sz w:val="18"/>
          <w:szCs w:val="18"/>
        </w:rPr>
        <w:lastRenderedPageBreak/>
        <w:t>5</w:t>
      </w:r>
      <w:r w:rsidR="00124E85" w:rsidRPr="004C756A">
        <w:rPr>
          <w:rFonts w:ascii="Verdana" w:hAnsi="Verdana"/>
          <w:sz w:val="18"/>
          <w:szCs w:val="18"/>
        </w:rPr>
        <w:t>)</w:t>
      </w:r>
      <w:r w:rsidR="00124E85" w:rsidRPr="004C756A">
        <w:rPr>
          <w:rFonts w:ascii="Verdana" w:hAnsi="Verdana"/>
          <w:sz w:val="18"/>
          <w:szCs w:val="18"/>
        </w:rPr>
        <w:tab/>
        <w:t xml:space="preserve">Beoordeling van eventuele aanvaarding </w:t>
      </w:r>
      <w:r w:rsidR="00E178E5">
        <w:rPr>
          <w:rFonts w:ascii="Verdana" w:hAnsi="Verdana"/>
          <w:sz w:val="18"/>
          <w:szCs w:val="18"/>
        </w:rPr>
        <w:t xml:space="preserve">van </w:t>
      </w:r>
      <w:r w:rsidR="00124E85" w:rsidRPr="004C756A">
        <w:rPr>
          <w:rFonts w:ascii="Verdana" w:hAnsi="Verdana"/>
          <w:sz w:val="18"/>
          <w:szCs w:val="18"/>
        </w:rPr>
        <w:t>zaadmateriaal</w:t>
      </w:r>
    </w:p>
    <w:p w14:paraId="6F2E06B0" w14:textId="3529E511" w:rsidR="00294DE6" w:rsidRPr="00BA3F42" w:rsidRDefault="00124E85" w:rsidP="00294DE6">
      <w:pPr>
        <w:pStyle w:val="EnvelopeReturn"/>
        <w:rPr>
          <w:rFonts w:ascii="Verdana" w:hAnsi="Verdana"/>
          <w:sz w:val="18"/>
          <w:szCs w:val="18"/>
          <w:lang w:val="nl-NL"/>
        </w:rPr>
      </w:pPr>
      <w:r w:rsidRPr="00BA3F42">
        <w:rPr>
          <w:rFonts w:ascii="Verdana" w:hAnsi="Verdana"/>
          <w:sz w:val="18"/>
          <w:szCs w:val="18"/>
          <w:lang w:val="nl-NL"/>
        </w:rPr>
        <w:t>Het materiaal wordt beoordeeld en krijgt na aanvaarding de status ‘received’ (</w:t>
      </w:r>
      <w:r w:rsidR="00A750B7">
        <w:rPr>
          <w:rFonts w:ascii="Verdana" w:hAnsi="Verdana"/>
          <w:sz w:val="18"/>
          <w:szCs w:val="18"/>
          <w:lang w:val="nl-NL"/>
        </w:rPr>
        <w:t xml:space="preserve">zie </w:t>
      </w:r>
      <w:r w:rsidRPr="00BA3F42">
        <w:rPr>
          <w:rFonts w:ascii="Verdana" w:hAnsi="Verdana"/>
          <w:sz w:val="18"/>
          <w:szCs w:val="18"/>
          <w:lang w:val="nl-NL"/>
        </w:rPr>
        <w:t>INS-CGN-PG-003)</w:t>
      </w:r>
      <w:r w:rsidR="00294DE6">
        <w:rPr>
          <w:rFonts w:ascii="Verdana" w:hAnsi="Verdana"/>
          <w:sz w:val="18"/>
          <w:szCs w:val="18"/>
          <w:lang w:val="nl-NL"/>
        </w:rPr>
        <w:t>.</w:t>
      </w:r>
      <w:r w:rsidRPr="00BA3F42">
        <w:rPr>
          <w:rFonts w:ascii="Verdana" w:hAnsi="Verdana"/>
          <w:sz w:val="18"/>
          <w:szCs w:val="18"/>
          <w:lang w:val="nl-NL"/>
        </w:rPr>
        <w:t xml:space="preserve"> </w:t>
      </w:r>
      <w:r w:rsidR="00294DE6" w:rsidRPr="00BA3F42">
        <w:rPr>
          <w:rFonts w:ascii="Verdana" w:hAnsi="Verdana"/>
          <w:sz w:val="18"/>
          <w:szCs w:val="18"/>
          <w:lang w:val="nl-NL"/>
        </w:rPr>
        <w:t xml:space="preserve">De curatoren ontvangen hiertoe receiptnummers van </w:t>
      </w:r>
      <w:r w:rsidR="00465F05">
        <w:rPr>
          <w:rFonts w:ascii="Verdana" w:hAnsi="Verdana"/>
          <w:sz w:val="18"/>
          <w:szCs w:val="18"/>
          <w:lang w:val="nl-NL"/>
        </w:rPr>
        <w:t xml:space="preserve">de Projectleider </w:t>
      </w:r>
      <w:r w:rsidR="00294DE6" w:rsidRPr="00BA3F42">
        <w:rPr>
          <w:rFonts w:ascii="Verdana" w:hAnsi="Verdana"/>
          <w:sz w:val="18"/>
          <w:szCs w:val="18"/>
          <w:lang w:val="nl-NL"/>
        </w:rPr>
        <w:t>documentatie</w:t>
      </w:r>
      <w:r w:rsidR="00920E82">
        <w:rPr>
          <w:rFonts w:ascii="Verdana" w:hAnsi="Verdana"/>
          <w:sz w:val="18"/>
          <w:szCs w:val="18"/>
          <w:lang w:val="nl-NL"/>
        </w:rPr>
        <w:t xml:space="preserve">, zie </w:t>
      </w:r>
      <w:r w:rsidR="00294DE6" w:rsidRPr="00BA3F42">
        <w:rPr>
          <w:rFonts w:ascii="Verdana" w:hAnsi="Verdana"/>
          <w:sz w:val="18"/>
          <w:szCs w:val="18"/>
          <w:lang w:val="nl-NL"/>
        </w:rPr>
        <w:t>INS-CGN-PG-008.</w:t>
      </w:r>
    </w:p>
    <w:p w14:paraId="53C37C15" w14:textId="77777777" w:rsidR="00A3447C" w:rsidRDefault="00A3447C" w:rsidP="004C756A">
      <w:pPr>
        <w:pStyle w:val="EnvelopeReturn"/>
        <w:rPr>
          <w:rFonts w:ascii="Verdana" w:hAnsi="Verdana"/>
          <w:sz w:val="18"/>
          <w:szCs w:val="18"/>
          <w:lang w:val="nl-NL"/>
        </w:rPr>
      </w:pPr>
    </w:p>
    <w:p w14:paraId="6AE7CB3B" w14:textId="14E213F6" w:rsidR="00124E85" w:rsidRDefault="00124E85" w:rsidP="004C756A">
      <w:pPr>
        <w:pStyle w:val="EnvelopeReturn"/>
        <w:rPr>
          <w:rFonts w:ascii="Verdana" w:hAnsi="Verdana"/>
          <w:sz w:val="18"/>
          <w:szCs w:val="18"/>
          <w:lang w:val="nl-NL"/>
        </w:rPr>
      </w:pPr>
      <w:r w:rsidRPr="00BA3F42">
        <w:rPr>
          <w:rFonts w:ascii="Verdana" w:hAnsi="Verdana"/>
          <w:sz w:val="18"/>
          <w:szCs w:val="18"/>
          <w:lang w:val="nl-NL"/>
        </w:rPr>
        <w:t xml:space="preserve">Zaadmateriaal dat geen receiptnummer krijgt, wordt tijdelijk als afwijkend materiaal (rood label) gekenmerkt en als ‘batch’ opgeslagen. </w:t>
      </w:r>
      <w:r w:rsidR="00E178E5">
        <w:rPr>
          <w:rFonts w:ascii="Verdana" w:hAnsi="Verdana"/>
          <w:sz w:val="18"/>
          <w:szCs w:val="18"/>
          <w:lang w:val="nl-NL"/>
        </w:rPr>
        <w:t>Indien</w:t>
      </w:r>
      <w:r w:rsidRPr="00BA3F42">
        <w:rPr>
          <w:rFonts w:ascii="Verdana" w:hAnsi="Verdana"/>
          <w:sz w:val="18"/>
          <w:szCs w:val="18"/>
          <w:lang w:val="nl-NL"/>
        </w:rPr>
        <w:t xml:space="preserve"> het materiaal niet tot de CGN-gewassen behoort, zoekt de curator een collega-genenbank die de verantwoordelijkheid voor instandhouding van het materiaal</w:t>
      </w:r>
      <w:r w:rsidR="0066203F">
        <w:rPr>
          <w:rFonts w:ascii="Verdana" w:hAnsi="Verdana"/>
          <w:sz w:val="18"/>
          <w:szCs w:val="18"/>
          <w:lang w:val="nl-NL"/>
        </w:rPr>
        <w:t xml:space="preserve"> </w:t>
      </w:r>
      <w:r w:rsidR="000A7AAC">
        <w:rPr>
          <w:rFonts w:ascii="Verdana" w:hAnsi="Verdana"/>
          <w:sz w:val="18"/>
          <w:szCs w:val="18"/>
          <w:lang w:val="nl-NL"/>
        </w:rPr>
        <w:t>op zich wil nemen.</w:t>
      </w:r>
      <w:r w:rsidR="00AF5B7A">
        <w:rPr>
          <w:rFonts w:ascii="Verdana" w:hAnsi="Verdana"/>
          <w:sz w:val="18"/>
          <w:szCs w:val="18"/>
          <w:lang w:val="nl-NL"/>
        </w:rPr>
        <w:t xml:space="preserve"> </w:t>
      </w:r>
    </w:p>
    <w:p w14:paraId="596C7537" w14:textId="77777777" w:rsidR="007A0FE1" w:rsidRDefault="007A0FE1" w:rsidP="004C756A">
      <w:pPr>
        <w:pStyle w:val="EnvelopeReturn"/>
        <w:rPr>
          <w:rFonts w:ascii="Verdana" w:hAnsi="Verdana"/>
          <w:sz w:val="18"/>
          <w:szCs w:val="18"/>
          <w:lang w:val="nl-NL"/>
        </w:rPr>
      </w:pPr>
    </w:p>
    <w:p w14:paraId="30D9B6A4" w14:textId="7BEC5E21" w:rsidR="007A0FE1" w:rsidRPr="00BA3F42" w:rsidRDefault="007A0FE1" w:rsidP="004C756A">
      <w:pPr>
        <w:pStyle w:val="EnvelopeReturn"/>
        <w:rPr>
          <w:rFonts w:ascii="Verdana" w:hAnsi="Verdana"/>
          <w:sz w:val="18"/>
          <w:szCs w:val="18"/>
          <w:lang w:val="nl-NL"/>
        </w:rPr>
      </w:pPr>
      <w:r>
        <w:rPr>
          <w:rFonts w:ascii="Verdana" w:hAnsi="Verdana"/>
          <w:sz w:val="18"/>
          <w:szCs w:val="18"/>
          <w:lang w:val="nl-NL"/>
        </w:rPr>
        <w:t>Voor gewassen waar dit van toepassing is, moet het materiaal voldoen aan de fytosanitaire eisen</w:t>
      </w:r>
      <w:r w:rsidR="00920E82">
        <w:rPr>
          <w:rFonts w:ascii="Verdana" w:hAnsi="Verdana"/>
          <w:sz w:val="18"/>
          <w:szCs w:val="18"/>
          <w:lang w:val="nl-NL"/>
        </w:rPr>
        <w:t xml:space="preserve">, zie </w:t>
      </w:r>
      <w:r w:rsidR="00E2358D" w:rsidRPr="00E2358D">
        <w:rPr>
          <w:rFonts w:ascii="Verdana" w:hAnsi="Verdana"/>
          <w:sz w:val="18"/>
          <w:szCs w:val="18"/>
          <w:lang w:val="nl-NL"/>
        </w:rPr>
        <w:t>PRT-CGN-PG-601</w:t>
      </w:r>
      <w:r w:rsidR="00920E82">
        <w:rPr>
          <w:rFonts w:ascii="Verdana" w:hAnsi="Verdana"/>
          <w:sz w:val="18"/>
          <w:szCs w:val="18"/>
          <w:lang w:val="nl-NL"/>
        </w:rPr>
        <w:t>.</w:t>
      </w:r>
    </w:p>
    <w:p w14:paraId="2B408E7E" w14:textId="77777777" w:rsidR="00124E85" w:rsidRPr="00BA3F42" w:rsidRDefault="00124E85" w:rsidP="00124E85">
      <w:pPr>
        <w:pStyle w:val="EnvelopeReturn"/>
        <w:ind w:left="709"/>
        <w:rPr>
          <w:rFonts w:ascii="Verdana" w:hAnsi="Verdana"/>
          <w:sz w:val="18"/>
          <w:szCs w:val="18"/>
          <w:lang w:val="nl-NL"/>
        </w:rPr>
      </w:pPr>
      <w:r w:rsidRPr="00BA3F42">
        <w:rPr>
          <w:rFonts w:ascii="Verdana" w:hAnsi="Verdana"/>
          <w:sz w:val="18"/>
          <w:szCs w:val="18"/>
          <w:lang w:val="nl-NL"/>
        </w:rPr>
        <w:t xml:space="preserve"> </w:t>
      </w:r>
    </w:p>
    <w:p w14:paraId="66A7343D" w14:textId="793DDD47" w:rsidR="00124E85" w:rsidRPr="00BA3F42" w:rsidRDefault="006F6D91" w:rsidP="00124E85">
      <w:pPr>
        <w:pStyle w:val="EnvelopeReturn"/>
        <w:rPr>
          <w:rFonts w:ascii="Verdana" w:hAnsi="Verdana"/>
          <w:b/>
          <w:sz w:val="18"/>
          <w:szCs w:val="18"/>
          <w:lang w:val="nl-NL"/>
        </w:rPr>
      </w:pPr>
      <w:r>
        <w:rPr>
          <w:rFonts w:ascii="Verdana" w:hAnsi="Verdana"/>
          <w:b/>
          <w:sz w:val="18"/>
          <w:szCs w:val="18"/>
          <w:lang w:val="nl-NL"/>
        </w:rPr>
        <w:t>6</w:t>
      </w:r>
      <w:r w:rsidR="00124E85" w:rsidRPr="00BA3F42">
        <w:rPr>
          <w:rFonts w:ascii="Verdana" w:hAnsi="Verdana"/>
          <w:b/>
          <w:sz w:val="18"/>
          <w:szCs w:val="18"/>
          <w:lang w:val="nl-NL"/>
        </w:rPr>
        <w:t>)</w:t>
      </w:r>
      <w:r w:rsidR="00BA6632">
        <w:rPr>
          <w:rFonts w:ascii="Verdana" w:hAnsi="Verdana"/>
          <w:b/>
          <w:sz w:val="18"/>
          <w:szCs w:val="18"/>
          <w:lang w:val="nl-NL"/>
        </w:rPr>
        <w:tab/>
      </w:r>
      <w:r w:rsidR="00124E85" w:rsidRPr="00BA3F42">
        <w:rPr>
          <w:rFonts w:ascii="Verdana" w:hAnsi="Verdana"/>
          <w:b/>
          <w:sz w:val="18"/>
          <w:szCs w:val="18"/>
          <w:lang w:val="nl-NL"/>
        </w:rPr>
        <w:t>(Visuele) vervolgbeoordeling</w:t>
      </w:r>
    </w:p>
    <w:p w14:paraId="378BF867" w14:textId="77777777" w:rsidR="00124E85" w:rsidRPr="00BA3F42" w:rsidRDefault="00124E85" w:rsidP="004C756A">
      <w:pPr>
        <w:pStyle w:val="EnvelopeReturn"/>
        <w:rPr>
          <w:rFonts w:ascii="Verdana" w:hAnsi="Verdana"/>
          <w:sz w:val="18"/>
          <w:szCs w:val="18"/>
          <w:lang w:val="nl-NL"/>
        </w:rPr>
      </w:pPr>
      <w:r w:rsidRPr="00BA3F42">
        <w:rPr>
          <w:rFonts w:ascii="Verdana" w:hAnsi="Verdana"/>
          <w:sz w:val="18"/>
          <w:szCs w:val="18"/>
          <w:lang w:val="nl-NL"/>
        </w:rPr>
        <w:t>In enkele gevallen kan nieuw geïntroduceerd materiaal niet opgenomen worden</w:t>
      </w:r>
      <w:r w:rsidR="00E178E5">
        <w:rPr>
          <w:rFonts w:ascii="Verdana" w:hAnsi="Verdana"/>
          <w:sz w:val="18"/>
          <w:szCs w:val="18"/>
          <w:lang w:val="nl-NL"/>
        </w:rPr>
        <w:t>. De volgende gevallen doen zich voor</w:t>
      </w:r>
      <w:r w:rsidRPr="00BA3F42">
        <w:rPr>
          <w:rFonts w:ascii="Verdana" w:hAnsi="Verdana"/>
          <w:sz w:val="18"/>
          <w:szCs w:val="18"/>
          <w:lang w:val="nl-NL"/>
        </w:rPr>
        <w:t>:</w:t>
      </w:r>
    </w:p>
    <w:p w14:paraId="0FC56502" w14:textId="77777777" w:rsidR="00124E85" w:rsidRPr="00BA3F42" w:rsidRDefault="00124E85" w:rsidP="00CD0635">
      <w:pPr>
        <w:pStyle w:val="EnvelopeReturn"/>
        <w:numPr>
          <w:ilvl w:val="0"/>
          <w:numId w:val="28"/>
        </w:numPr>
        <w:rPr>
          <w:rFonts w:ascii="Verdana" w:hAnsi="Verdana"/>
          <w:sz w:val="18"/>
          <w:szCs w:val="18"/>
          <w:lang w:val="nl-NL"/>
        </w:rPr>
      </w:pPr>
      <w:r w:rsidRPr="00BA3F42">
        <w:rPr>
          <w:rFonts w:ascii="Verdana" w:hAnsi="Verdana"/>
          <w:sz w:val="18"/>
          <w:szCs w:val="18"/>
          <w:lang w:val="nl-NL"/>
        </w:rPr>
        <w:t>Het materiaal blijkt niet levensvatbaar te zijn</w:t>
      </w:r>
      <w:r w:rsidR="00BB40A7">
        <w:rPr>
          <w:rFonts w:ascii="Verdana" w:hAnsi="Verdana"/>
          <w:sz w:val="18"/>
          <w:szCs w:val="18"/>
          <w:lang w:val="nl-NL"/>
        </w:rPr>
        <w:t>:</w:t>
      </w:r>
      <w:r w:rsidRPr="00BA3F42">
        <w:rPr>
          <w:rFonts w:ascii="Verdana" w:hAnsi="Verdana"/>
          <w:sz w:val="18"/>
          <w:szCs w:val="18"/>
          <w:lang w:val="nl-NL"/>
        </w:rPr>
        <w:t xml:space="preserve"> kiemt niet of sterft.</w:t>
      </w:r>
    </w:p>
    <w:p w14:paraId="6F173D77" w14:textId="21C81F60" w:rsidR="00944AE0" w:rsidRPr="00944AE0" w:rsidRDefault="00B567BD" w:rsidP="00944AE0">
      <w:pPr>
        <w:pStyle w:val="EnvelopeReturn"/>
        <w:numPr>
          <w:ilvl w:val="0"/>
          <w:numId w:val="28"/>
        </w:numPr>
        <w:rPr>
          <w:rFonts w:ascii="Verdana" w:hAnsi="Verdana"/>
          <w:sz w:val="18"/>
          <w:szCs w:val="18"/>
          <w:lang w:val="nl-NL"/>
        </w:rPr>
      </w:pPr>
      <w:r w:rsidRPr="00944AE0">
        <w:rPr>
          <w:rFonts w:ascii="Verdana" w:hAnsi="Verdana"/>
          <w:sz w:val="18"/>
          <w:szCs w:val="18"/>
          <w:lang w:val="nl-NL"/>
        </w:rPr>
        <w:t>Het materiaal voldoet niet aan de Fytosanitaire eisen (</w:t>
      </w:r>
      <w:r w:rsidR="00944AE0">
        <w:rPr>
          <w:rFonts w:ascii="Verdana" w:hAnsi="Verdana"/>
          <w:sz w:val="18"/>
          <w:szCs w:val="18"/>
          <w:lang w:val="nl-NL"/>
        </w:rPr>
        <w:t>z</w:t>
      </w:r>
      <w:r w:rsidRPr="00944AE0">
        <w:rPr>
          <w:rFonts w:ascii="Verdana" w:hAnsi="Verdana"/>
          <w:sz w:val="18"/>
          <w:szCs w:val="18"/>
          <w:lang w:val="nl-NL"/>
        </w:rPr>
        <w:t>ie PRT-CGN-PG-601)</w:t>
      </w:r>
      <w:r w:rsidR="00944AE0">
        <w:rPr>
          <w:rFonts w:ascii="Verdana" w:hAnsi="Verdana"/>
          <w:sz w:val="18"/>
          <w:szCs w:val="18"/>
          <w:lang w:val="nl-NL"/>
        </w:rPr>
        <w:t>.</w:t>
      </w:r>
      <w:r w:rsidRPr="00944AE0">
        <w:rPr>
          <w:rFonts w:ascii="Verdana" w:hAnsi="Verdana"/>
          <w:sz w:val="18"/>
          <w:szCs w:val="18"/>
          <w:lang w:val="nl-NL"/>
        </w:rPr>
        <w:t xml:space="preserve"> </w:t>
      </w:r>
    </w:p>
    <w:p w14:paraId="549A523A" w14:textId="77777777" w:rsidR="00124E85" w:rsidRDefault="00124E85" w:rsidP="004C756A">
      <w:pPr>
        <w:pStyle w:val="EnvelopeReturn"/>
        <w:rPr>
          <w:rFonts w:ascii="Verdana" w:hAnsi="Verdana"/>
          <w:sz w:val="18"/>
          <w:szCs w:val="18"/>
          <w:lang w:val="nl-NL"/>
        </w:rPr>
      </w:pPr>
      <w:r w:rsidRPr="00BA3F42">
        <w:rPr>
          <w:rFonts w:ascii="Verdana" w:hAnsi="Verdana"/>
          <w:sz w:val="18"/>
          <w:szCs w:val="18"/>
          <w:lang w:val="nl-NL"/>
        </w:rPr>
        <w:t>In deze gevallen verandert de status in ‘not accessed’ (</w:t>
      </w:r>
      <w:r w:rsidR="0043513F">
        <w:rPr>
          <w:rFonts w:ascii="Verdana" w:hAnsi="Verdana"/>
          <w:sz w:val="18"/>
          <w:szCs w:val="18"/>
          <w:lang w:val="nl-NL"/>
        </w:rPr>
        <w:t xml:space="preserve">zie </w:t>
      </w:r>
      <w:r w:rsidRPr="00BA3F42">
        <w:rPr>
          <w:rFonts w:ascii="Verdana" w:hAnsi="Verdana"/>
          <w:sz w:val="18"/>
          <w:szCs w:val="18"/>
          <w:lang w:val="nl-NL"/>
        </w:rPr>
        <w:t>INS-CGN-PG-003</w:t>
      </w:r>
      <w:r w:rsidR="00A3447C">
        <w:rPr>
          <w:rFonts w:ascii="Verdana" w:hAnsi="Verdana"/>
          <w:sz w:val="18"/>
          <w:szCs w:val="18"/>
          <w:lang w:val="nl-NL"/>
        </w:rPr>
        <w:t>)</w:t>
      </w:r>
      <w:r w:rsidRPr="00BA3F42">
        <w:rPr>
          <w:rFonts w:ascii="Verdana" w:hAnsi="Verdana"/>
          <w:sz w:val="18"/>
          <w:szCs w:val="18"/>
          <w:lang w:val="nl-NL"/>
        </w:rPr>
        <w:t xml:space="preserve"> </w:t>
      </w:r>
      <w:r w:rsidR="008D2B72">
        <w:rPr>
          <w:rFonts w:ascii="Verdana" w:hAnsi="Verdana"/>
          <w:sz w:val="18"/>
          <w:szCs w:val="18"/>
          <w:lang w:val="nl-NL"/>
        </w:rPr>
        <w:t xml:space="preserve">en </w:t>
      </w:r>
      <w:r w:rsidRPr="00BA3F42">
        <w:rPr>
          <w:rFonts w:ascii="Verdana" w:hAnsi="Verdana"/>
          <w:sz w:val="18"/>
          <w:szCs w:val="18"/>
          <w:lang w:val="nl-NL"/>
        </w:rPr>
        <w:t xml:space="preserve">wordt het materiaal verwijderd. </w:t>
      </w:r>
    </w:p>
    <w:p w14:paraId="3F515C07" w14:textId="2BF42F3A" w:rsidR="0064727D" w:rsidRPr="00BA3F42" w:rsidRDefault="0064727D" w:rsidP="0064727D">
      <w:pPr>
        <w:pStyle w:val="EnvelopeReturn"/>
        <w:rPr>
          <w:rFonts w:ascii="Verdana" w:hAnsi="Verdana"/>
          <w:sz w:val="18"/>
          <w:szCs w:val="18"/>
          <w:lang w:val="nl-NL"/>
        </w:rPr>
      </w:pPr>
      <w:r w:rsidRPr="00CB445D">
        <w:rPr>
          <w:rFonts w:ascii="Verdana" w:hAnsi="Verdana"/>
          <w:sz w:val="18"/>
          <w:szCs w:val="18"/>
          <w:lang w:val="nl-NL"/>
        </w:rPr>
        <w:t>De zuiverheid van de zaadmonsters wordt visueel  vastgesteld (</w:t>
      </w:r>
      <w:r w:rsidR="0043513F">
        <w:rPr>
          <w:rFonts w:ascii="Verdana" w:hAnsi="Verdana"/>
          <w:sz w:val="18"/>
          <w:szCs w:val="18"/>
          <w:lang w:val="nl-NL"/>
        </w:rPr>
        <w:t xml:space="preserve">zie </w:t>
      </w:r>
      <w:r w:rsidRPr="00CB445D">
        <w:rPr>
          <w:rFonts w:ascii="Verdana" w:hAnsi="Verdana"/>
          <w:sz w:val="18"/>
          <w:szCs w:val="18"/>
          <w:lang w:val="nl-NL"/>
        </w:rPr>
        <w:t xml:space="preserve">INS-CGN-PG-005). </w:t>
      </w:r>
      <w:r>
        <w:rPr>
          <w:rFonts w:ascii="Verdana" w:hAnsi="Verdana"/>
          <w:sz w:val="18"/>
          <w:szCs w:val="18"/>
          <w:lang w:val="nl-NL"/>
        </w:rPr>
        <w:t xml:space="preserve">Er wordt </w:t>
      </w:r>
      <w:r w:rsidRPr="00BA3F42">
        <w:rPr>
          <w:rFonts w:ascii="Verdana" w:hAnsi="Verdana"/>
          <w:sz w:val="18"/>
          <w:szCs w:val="18"/>
          <w:lang w:val="nl-NL"/>
        </w:rPr>
        <w:t>geschoond volgens de schoningsprotocollen (PRT-CGN-PG-201</w:t>
      </w:r>
      <w:r w:rsidR="0043513F">
        <w:rPr>
          <w:rFonts w:ascii="Verdana" w:hAnsi="Verdana"/>
          <w:sz w:val="18"/>
          <w:szCs w:val="18"/>
          <w:lang w:val="nl-NL"/>
        </w:rPr>
        <w:t xml:space="preserve"> en</w:t>
      </w:r>
      <w:r w:rsidRPr="00BA3F42">
        <w:rPr>
          <w:rFonts w:ascii="Verdana" w:hAnsi="Verdana"/>
          <w:sz w:val="18"/>
          <w:szCs w:val="18"/>
          <w:lang w:val="nl-NL"/>
        </w:rPr>
        <w:t xml:space="preserve"> PRT-CGN-PG-202). Het zaad wordt in papieren zakken omgepakt met vermelding van het receiptnummer. </w:t>
      </w:r>
    </w:p>
    <w:p w14:paraId="2F445408" w14:textId="77777777" w:rsidR="00124E85" w:rsidRPr="00BA3F42" w:rsidRDefault="00124E85" w:rsidP="00124E85">
      <w:pPr>
        <w:pStyle w:val="EnvelopeReturn"/>
        <w:rPr>
          <w:rFonts w:ascii="Verdana" w:hAnsi="Verdana"/>
          <w:sz w:val="18"/>
          <w:szCs w:val="18"/>
          <w:lang w:val="nl-NL"/>
        </w:rPr>
      </w:pPr>
    </w:p>
    <w:p w14:paraId="6B58886D" w14:textId="77777777" w:rsidR="00124E85" w:rsidRPr="00BA3F42" w:rsidRDefault="006F6D91" w:rsidP="00124E85">
      <w:pPr>
        <w:pStyle w:val="EnvelopeReturn"/>
        <w:rPr>
          <w:rFonts w:ascii="Verdana" w:hAnsi="Verdana"/>
          <w:b/>
          <w:sz w:val="18"/>
          <w:szCs w:val="18"/>
          <w:lang w:val="nl-NL"/>
        </w:rPr>
      </w:pPr>
      <w:r>
        <w:rPr>
          <w:rFonts w:ascii="Verdana" w:hAnsi="Verdana"/>
          <w:b/>
          <w:sz w:val="18"/>
          <w:szCs w:val="18"/>
          <w:lang w:val="nl-NL"/>
        </w:rPr>
        <w:t>7</w:t>
      </w:r>
      <w:r w:rsidR="00124E85" w:rsidRPr="00BA3F42">
        <w:rPr>
          <w:rFonts w:ascii="Verdana" w:hAnsi="Verdana"/>
          <w:b/>
          <w:sz w:val="18"/>
          <w:szCs w:val="18"/>
          <w:lang w:val="nl-NL"/>
        </w:rPr>
        <w:t>)</w:t>
      </w:r>
      <w:r w:rsidR="00124E85" w:rsidRPr="00BA3F42">
        <w:rPr>
          <w:rFonts w:ascii="Verdana" w:hAnsi="Verdana"/>
          <w:b/>
          <w:sz w:val="18"/>
          <w:szCs w:val="18"/>
          <w:lang w:val="nl-NL"/>
        </w:rPr>
        <w:tab/>
        <w:t>Beoordeling hoeveelheid voor opname</w:t>
      </w:r>
    </w:p>
    <w:p w14:paraId="3E76AF6A" w14:textId="77777777" w:rsidR="00811F7C" w:rsidRDefault="00124E85" w:rsidP="004C756A">
      <w:pPr>
        <w:pStyle w:val="EnvelopeReturn"/>
        <w:rPr>
          <w:rFonts w:ascii="Verdana" w:hAnsi="Verdana"/>
          <w:sz w:val="18"/>
          <w:szCs w:val="18"/>
          <w:lang w:val="nl-NL"/>
        </w:rPr>
      </w:pPr>
      <w:r w:rsidRPr="00BA3F42">
        <w:rPr>
          <w:rFonts w:ascii="Verdana" w:hAnsi="Verdana"/>
          <w:sz w:val="18"/>
          <w:szCs w:val="18"/>
          <w:lang w:val="nl-NL"/>
        </w:rPr>
        <w:t>Indien de hoeveelheid conform INS-CGN-PG-002 onvoldoende is, moet het materiaal vermeerderd worden</w:t>
      </w:r>
      <w:r w:rsidR="004C756A">
        <w:rPr>
          <w:rFonts w:ascii="Verdana" w:hAnsi="Verdana"/>
          <w:sz w:val="18"/>
          <w:szCs w:val="18"/>
          <w:lang w:val="nl-NL"/>
        </w:rPr>
        <w:t>.</w:t>
      </w:r>
      <w:r w:rsidRPr="00BA3F42">
        <w:rPr>
          <w:rFonts w:ascii="Verdana" w:hAnsi="Verdana"/>
          <w:sz w:val="18"/>
          <w:szCs w:val="18"/>
          <w:lang w:val="nl-NL"/>
        </w:rPr>
        <w:t xml:space="preserve"> Het materiaal wordt opgeslagen onder een geel label (‘in de wacht voor vermeerdering’) indien </w:t>
      </w:r>
      <w:r w:rsidR="00E178E5">
        <w:rPr>
          <w:rFonts w:ascii="Verdana" w:hAnsi="Verdana"/>
          <w:sz w:val="18"/>
          <w:szCs w:val="18"/>
          <w:lang w:val="nl-NL"/>
        </w:rPr>
        <w:t xml:space="preserve">de verwachting is dat </w:t>
      </w:r>
      <w:r w:rsidRPr="00BA3F42">
        <w:rPr>
          <w:rFonts w:ascii="Verdana" w:hAnsi="Verdana"/>
          <w:sz w:val="18"/>
          <w:szCs w:val="18"/>
          <w:lang w:val="nl-NL"/>
        </w:rPr>
        <w:t>het in de eerstvolgende jaren vermeerderd wordt, of onder rood label als bronmateriaal, indien de vermeerdering pas over een aantal jaren zal plaatsvinden.</w:t>
      </w:r>
      <w:r w:rsidR="0097066A">
        <w:rPr>
          <w:rFonts w:ascii="Verdana" w:hAnsi="Verdana"/>
          <w:sz w:val="18"/>
          <w:szCs w:val="18"/>
          <w:lang w:val="nl-NL"/>
        </w:rPr>
        <w:t xml:space="preserve"> </w:t>
      </w:r>
    </w:p>
    <w:p w14:paraId="6A344C0C" w14:textId="77777777" w:rsidR="0009296F" w:rsidRDefault="00124E85" w:rsidP="004C756A">
      <w:pPr>
        <w:pStyle w:val="EnvelopeReturn"/>
        <w:rPr>
          <w:rFonts w:ascii="Verdana" w:hAnsi="Verdana"/>
          <w:sz w:val="18"/>
          <w:szCs w:val="18"/>
          <w:lang w:val="nl-NL"/>
        </w:rPr>
      </w:pPr>
      <w:r w:rsidRPr="00BA3F42">
        <w:rPr>
          <w:rFonts w:ascii="Verdana" w:hAnsi="Verdana"/>
          <w:sz w:val="18"/>
          <w:szCs w:val="18"/>
          <w:lang w:val="nl-NL"/>
        </w:rPr>
        <w:t xml:space="preserve">Indien de hoeveelheid voldoende is, </w:t>
      </w:r>
      <w:r w:rsidR="00BA62BA">
        <w:rPr>
          <w:rFonts w:ascii="Verdana" w:hAnsi="Verdana"/>
          <w:sz w:val="18"/>
          <w:szCs w:val="18"/>
          <w:lang w:val="nl-NL"/>
        </w:rPr>
        <w:t xml:space="preserve">gaat het </w:t>
      </w:r>
      <w:r w:rsidRPr="00BA3F42">
        <w:rPr>
          <w:rFonts w:ascii="Verdana" w:hAnsi="Verdana"/>
          <w:sz w:val="18"/>
          <w:szCs w:val="18"/>
          <w:lang w:val="nl-NL"/>
        </w:rPr>
        <w:t xml:space="preserve">zaad </w:t>
      </w:r>
      <w:r w:rsidR="00BA62BA">
        <w:rPr>
          <w:rFonts w:ascii="Verdana" w:hAnsi="Verdana"/>
          <w:sz w:val="18"/>
          <w:szCs w:val="18"/>
          <w:lang w:val="nl-NL"/>
        </w:rPr>
        <w:t xml:space="preserve">door in het </w:t>
      </w:r>
      <w:r w:rsidR="00E178E5">
        <w:rPr>
          <w:rFonts w:ascii="Verdana" w:hAnsi="Verdana"/>
          <w:sz w:val="18"/>
          <w:szCs w:val="18"/>
          <w:lang w:val="nl-NL"/>
        </w:rPr>
        <w:t>opname</w:t>
      </w:r>
      <w:r w:rsidR="00BA62BA">
        <w:rPr>
          <w:rFonts w:ascii="Verdana" w:hAnsi="Verdana"/>
          <w:sz w:val="18"/>
          <w:szCs w:val="18"/>
          <w:lang w:val="nl-NL"/>
        </w:rPr>
        <w:t>proces</w:t>
      </w:r>
      <w:r w:rsidR="00E178E5">
        <w:rPr>
          <w:rFonts w:ascii="Verdana" w:hAnsi="Verdana"/>
          <w:sz w:val="18"/>
          <w:szCs w:val="18"/>
          <w:lang w:val="nl-NL"/>
        </w:rPr>
        <w:t>.</w:t>
      </w:r>
      <w:r w:rsidRPr="00BA3F42">
        <w:rPr>
          <w:rFonts w:ascii="Verdana" w:hAnsi="Verdana"/>
          <w:sz w:val="18"/>
          <w:szCs w:val="18"/>
          <w:lang w:val="nl-NL"/>
        </w:rPr>
        <w:t xml:space="preserve"> </w:t>
      </w:r>
    </w:p>
    <w:p w14:paraId="735660B1" w14:textId="77777777" w:rsidR="00915234" w:rsidRDefault="00915234" w:rsidP="0009296F">
      <w:pPr>
        <w:pStyle w:val="EnvelopeReturn"/>
        <w:rPr>
          <w:rFonts w:ascii="Verdana" w:hAnsi="Verdana"/>
          <w:sz w:val="18"/>
          <w:szCs w:val="18"/>
          <w:lang w:val="nl-NL"/>
        </w:rPr>
      </w:pPr>
    </w:p>
    <w:p w14:paraId="53C85B90" w14:textId="77777777" w:rsidR="00294DE6" w:rsidRDefault="00442437" w:rsidP="00BB40A7">
      <w:pPr>
        <w:pStyle w:val="EnvelopeReturn"/>
        <w:rPr>
          <w:rFonts w:ascii="Verdana" w:hAnsi="Verdana"/>
          <w:b/>
          <w:sz w:val="18"/>
          <w:szCs w:val="18"/>
          <w:lang w:val="nl-NL"/>
        </w:rPr>
      </w:pPr>
      <w:r w:rsidRPr="00442437">
        <w:rPr>
          <w:rFonts w:ascii="Verdana" w:hAnsi="Verdana"/>
          <w:b/>
          <w:sz w:val="18"/>
          <w:szCs w:val="18"/>
          <w:lang w:val="nl-NL"/>
        </w:rPr>
        <w:t>8)</w:t>
      </w:r>
      <w:r>
        <w:rPr>
          <w:rFonts w:ascii="Verdana" w:hAnsi="Verdana"/>
          <w:b/>
          <w:sz w:val="18"/>
          <w:szCs w:val="18"/>
          <w:lang w:val="nl-NL"/>
        </w:rPr>
        <w:tab/>
      </w:r>
      <w:r w:rsidR="00BA62BA">
        <w:rPr>
          <w:rFonts w:ascii="Verdana" w:hAnsi="Verdana"/>
          <w:b/>
          <w:sz w:val="18"/>
          <w:szCs w:val="18"/>
          <w:lang w:val="nl-NL"/>
        </w:rPr>
        <w:t>Kiemkrachtbepaling</w:t>
      </w:r>
    </w:p>
    <w:p w14:paraId="2CF3C0FF" w14:textId="4BACB1B5" w:rsidR="00672C9A" w:rsidRPr="00BA4677" w:rsidRDefault="00B36070" w:rsidP="00BB40A7">
      <w:pPr>
        <w:pStyle w:val="EnvelopeReturn"/>
        <w:rPr>
          <w:rFonts w:ascii="Verdana" w:hAnsi="Verdana"/>
          <w:sz w:val="18"/>
          <w:szCs w:val="18"/>
          <w:lang w:val="nl-NL"/>
        </w:rPr>
      </w:pPr>
      <w:r w:rsidRPr="00BA4677">
        <w:rPr>
          <w:rFonts w:ascii="Verdana" w:hAnsi="Verdana"/>
          <w:sz w:val="18"/>
          <w:szCs w:val="18"/>
          <w:lang w:val="nl-NL"/>
        </w:rPr>
        <w:t xml:space="preserve">Zie procedure UIT-CGN-PG </w:t>
      </w:r>
      <w:r w:rsidR="00D942A2">
        <w:rPr>
          <w:rFonts w:ascii="Verdana" w:hAnsi="Verdana"/>
          <w:sz w:val="18"/>
          <w:szCs w:val="18"/>
          <w:lang w:val="nl-NL"/>
        </w:rPr>
        <w:t>6.2</w:t>
      </w:r>
      <w:r w:rsidRPr="00BA4677">
        <w:rPr>
          <w:rFonts w:ascii="Verdana" w:hAnsi="Verdana"/>
          <w:sz w:val="18"/>
          <w:szCs w:val="18"/>
          <w:lang w:val="nl-NL"/>
        </w:rPr>
        <w:t>.22 “Bepaling kiemkracht’</w:t>
      </w:r>
      <w:r w:rsidR="00CD0635">
        <w:rPr>
          <w:rFonts w:ascii="Verdana" w:hAnsi="Verdana"/>
          <w:sz w:val="18"/>
          <w:szCs w:val="18"/>
          <w:lang w:val="nl-NL"/>
        </w:rPr>
        <w:t>.</w:t>
      </w:r>
    </w:p>
    <w:p w14:paraId="1E3FB069" w14:textId="77777777" w:rsidR="00672C9A" w:rsidRDefault="00672C9A" w:rsidP="00BB40A7">
      <w:pPr>
        <w:pStyle w:val="EnvelopeReturn"/>
        <w:rPr>
          <w:rFonts w:ascii="Verdana" w:hAnsi="Verdana"/>
          <w:b/>
          <w:sz w:val="18"/>
          <w:szCs w:val="18"/>
          <w:lang w:val="nl-NL"/>
        </w:rPr>
      </w:pPr>
    </w:p>
    <w:p w14:paraId="0C5F6159" w14:textId="77777777" w:rsidR="00672C9A" w:rsidRDefault="00672C9A" w:rsidP="00BB40A7">
      <w:pPr>
        <w:pStyle w:val="EnvelopeReturn"/>
        <w:rPr>
          <w:rFonts w:ascii="Verdana" w:hAnsi="Verdana"/>
          <w:b/>
          <w:sz w:val="18"/>
          <w:szCs w:val="18"/>
          <w:lang w:val="nl-NL"/>
        </w:rPr>
      </w:pPr>
    </w:p>
    <w:p w14:paraId="42264576" w14:textId="77777777" w:rsidR="00BA4677" w:rsidRDefault="00BA4677" w:rsidP="00BB40A7">
      <w:pPr>
        <w:pStyle w:val="EnvelopeReturn"/>
        <w:rPr>
          <w:rFonts w:ascii="Verdana" w:hAnsi="Verdana"/>
          <w:b/>
          <w:sz w:val="18"/>
          <w:szCs w:val="18"/>
          <w:lang w:val="nl-NL"/>
        </w:rPr>
      </w:pPr>
    </w:p>
    <w:p w14:paraId="51438733" w14:textId="77777777" w:rsidR="00672C9A" w:rsidRPr="00672C9A" w:rsidRDefault="00672C9A" w:rsidP="00672C9A">
      <w:pPr>
        <w:pBdr>
          <w:top w:val="single" w:sz="4" w:space="1" w:color="auto"/>
          <w:left w:val="single" w:sz="4" w:space="4" w:color="auto"/>
          <w:bottom w:val="single" w:sz="4" w:space="1" w:color="auto"/>
          <w:right w:val="single" w:sz="4" w:space="4" w:color="auto"/>
        </w:pBdr>
        <w:tabs>
          <w:tab w:val="left" w:pos="900"/>
        </w:tabs>
        <w:rPr>
          <w:rFonts w:ascii="Verdana" w:hAnsi="Verdana"/>
          <w:b/>
          <w:color w:val="auto"/>
          <w:kern w:val="0"/>
          <w:sz w:val="18"/>
          <w:szCs w:val="18"/>
          <w:lang w:val="nl-NL"/>
        </w:rPr>
      </w:pPr>
      <w:r w:rsidRPr="00672C9A">
        <w:rPr>
          <w:rFonts w:ascii="Verdana" w:hAnsi="Verdana"/>
          <w:b/>
          <w:color w:val="auto"/>
          <w:kern w:val="0"/>
          <w:sz w:val="18"/>
          <w:szCs w:val="18"/>
          <w:lang w:val="nl-NL"/>
        </w:rPr>
        <w:t>Meetpunt Proceseffectiviteit</w:t>
      </w:r>
    </w:p>
    <w:p w14:paraId="26A6865F" w14:textId="77777777" w:rsidR="00672C9A" w:rsidRPr="00672C9A" w:rsidRDefault="00672C9A" w:rsidP="00672C9A">
      <w:pPr>
        <w:pBdr>
          <w:top w:val="single" w:sz="4" w:space="1" w:color="auto"/>
          <w:left w:val="single" w:sz="4" w:space="4" w:color="auto"/>
          <w:bottom w:val="single" w:sz="4" w:space="1" w:color="auto"/>
          <w:right w:val="single" w:sz="4" w:space="4" w:color="auto"/>
        </w:pBdr>
        <w:tabs>
          <w:tab w:val="left" w:pos="900"/>
        </w:tabs>
        <w:rPr>
          <w:rFonts w:ascii="Verdana" w:hAnsi="Verdana"/>
          <w:sz w:val="18"/>
          <w:szCs w:val="18"/>
          <w:lang w:val="nl-NL"/>
        </w:rPr>
      </w:pPr>
      <w:r w:rsidRPr="00672C9A">
        <w:rPr>
          <w:rFonts w:ascii="Verdana" w:hAnsi="Verdana"/>
          <w:sz w:val="18"/>
          <w:szCs w:val="18"/>
          <w:lang w:val="nl-NL"/>
        </w:rPr>
        <w:t>7. Hoogte kiemkracht. Percentage accessies uit een gewasvermeerdering dat voldoet aan kiemkrachteisen (80% voor cultivars, cq 60%  voor wilde verwanten)</w:t>
      </w:r>
    </w:p>
    <w:p w14:paraId="5D7DB1FE" w14:textId="11B9454F" w:rsidR="00672C9A" w:rsidRPr="00672C9A" w:rsidRDefault="00672C9A" w:rsidP="00672C9A">
      <w:pPr>
        <w:pBdr>
          <w:top w:val="single" w:sz="4" w:space="1" w:color="auto"/>
          <w:left w:val="single" w:sz="4" w:space="4" w:color="auto"/>
          <w:bottom w:val="single" w:sz="4" w:space="1" w:color="auto"/>
          <w:right w:val="single" w:sz="4" w:space="4" w:color="auto"/>
        </w:pBdr>
        <w:tabs>
          <w:tab w:val="left" w:pos="900"/>
        </w:tabs>
        <w:rPr>
          <w:rFonts w:ascii="Verdana" w:hAnsi="Verdana"/>
          <w:i/>
          <w:sz w:val="18"/>
          <w:szCs w:val="18"/>
          <w:lang w:val="nl-NL"/>
        </w:rPr>
      </w:pPr>
      <w:r w:rsidRPr="00672C9A">
        <w:rPr>
          <w:rFonts w:ascii="Verdana" w:hAnsi="Verdana"/>
          <w:i/>
          <w:sz w:val="18"/>
          <w:szCs w:val="18"/>
          <w:lang w:val="nl-NL"/>
        </w:rPr>
        <w:t>Meetpunt: logboek v</w:t>
      </w:r>
      <w:r w:rsidR="00CD0635">
        <w:rPr>
          <w:rFonts w:ascii="Verdana" w:hAnsi="Verdana"/>
          <w:i/>
          <w:sz w:val="18"/>
          <w:szCs w:val="18"/>
          <w:lang w:val="nl-NL"/>
        </w:rPr>
        <w:t>ermeerdering</w:t>
      </w:r>
      <w:r w:rsidRPr="00672C9A">
        <w:rPr>
          <w:rFonts w:ascii="Verdana" w:hAnsi="Verdana"/>
          <w:i/>
          <w:sz w:val="18"/>
          <w:szCs w:val="18"/>
          <w:lang w:val="nl-NL"/>
        </w:rPr>
        <w:t xml:space="preserve"> na kwaliteitsbepaling</w:t>
      </w:r>
    </w:p>
    <w:p w14:paraId="3A22420D" w14:textId="77777777" w:rsidR="00672C9A" w:rsidRPr="00CD0635" w:rsidRDefault="00672C9A" w:rsidP="00672C9A">
      <w:pPr>
        <w:pBdr>
          <w:top w:val="single" w:sz="4" w:space="1" w:color="auto"/>
          <w:left w:val="single" w:sz="4" w:space="4" w:color="auto"/>
          <w:bottom w:val="single" w:sz="4" w:space="1" w:color="auto"/>
          <w:right w:val="single" w:sz="4" w:space="4" w:color="auto"/>
        </w:pBdr>
        <w:tabs>
          <w:tab w:val="left" w:pos="900"/>
        </w:tabs>
        <w:rPr>
          <w:rFonts w:ascii="Verdana" w:hAnsi="Verdana"/>
          <w:color w:val="auto"/>
          <w:sz w:val="18"/>
          <w:szCs w:val="18"/>
          <w:lang w:val="nl-NL"/>
        </w:rPr>
      </w:pPr>
    </w:p>
    <w:p w14:paraId="7DE013C2" w14:textId="5C10C477" w:rsidR="00EA6E6B" w:rsidRDefault="00EA6E6B" w:rsidP="00BB40A7">
      <w:pPr>
        <w:pStyle w:val="EnvelopeReturn"/>
        <w:rPr>
          <w:rFonts w:ascii="Verdana" w:hAnsi="Verdana"/>
          <w:b/>
          <w:sz w:val="18"/>
          <w:szCs w:val="18"/>
          <w:lang w:val="nl-NL"/>
        </w:rPr>
      </w:pPr>
    </w:p>
    <w:p w14:paraId="0A4DE6F8" w14:textId="1405D250" w:rsidR="00823F48" w:rsidRPr="00823F48" w:rsidRDefault="00823F48" w:rsidP="00BB40A7">
      <w:pPr>
        <w:pStyle w:val="EnvelopeReturn"/>
        <w:rPr>
          <w:rFonts w:ascii="Verdana" w:hAnsi="Verdana"/>
          <w:sz w:val="18"/>
          <w:szCs w:val="18"/>
          <w:lang w:val="nl-NL"/>
        </w:rPr>
      </w:pPr>
    </w:p>
    <w:sectPr w:rsidR="00823F48" w:rsidRPr="00823F48" w:rsidSect="00525E65">
      <w:headerReference w:type="default" r:id="rId8"/>
      <w:footerReference w:type="default" r:id="rId9"/>
      <w:pgSz w:w="11906" w:h="16838" w:code="9"/>
      <w:pgMar w:top="1440" w:right="1800" w:bottom="1440" w:left="180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9CEA7" w14:textId="77777777" w:rsidR="00731712" w:rsidRDefault="00731712">
      <w:r>
        <w:separator/>
      </w:r>
    </w:p>
  </w:endnote>
  <w:endnote w:type="continuationSeparator" w:id="0">
    <w:p w14:paraId="7C9E597F" w14:textId="77777777" w:rsidR="00731712" w:rsidRDefault="0073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Calibri"/>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1719"/>
      <w:gridCol w:w="2100"/>
      <w:gridCol w:w="2672"/>
      <w:gridCol w:w="1336"/>
    </w:tblGrid>
    <w:tr w:rsidR="00731712" w14:paraId="7AF05861" w14:textId="77777777" w:rsidTr="008D4350">
      <w:trPr>
        <w:trHeight w:val="445"/>
      </w:trPr>
      <w:tc>
        <w:tcPr>
          <w:tcW w:w="955" w:type="dxa"/>
          <w:tcBorders>
            <w:top w:val="single" w:sz="4" w:space="0" w:color="auto"/>
            <w:left w:val="single" w:sz="4" w:space="0" w:color="auto"/>
            <w:bottom w:val="single" w:sz="4" w:space="0" w:color="auto"/>
            <w:right w:val="single" w:sz="4" w:space="0" w:color="auto"/>
          </w:tcBorders>
          <w:hideMark/>
        </w:tcPr>
        <w:p w14:paraId="1E2693BC"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auteur</w:t>
          </w:r>
        </w:p>
      </w:tc>
      <w:tc>
        <w:tcPr>
          <w:tcW w:w="1719" w:type="dxa"/>
          <w:tcBorders>
            <w:top w:val="single" w:sz="4" w:space="0" w:color="auto"/>
            <w:left w:val="single" w:sz="4" w:space="0" w:color="auto"/>
            <w:bottom w:val="single" w:sz="4" w:space="0" w:color="auto"/>
            <w:right w:val="single" w:sz="4" w:space="0" w:color="auto"/>
          </w:tcBorders>
          <w:hideMark/>
        </w:tcPr>
        <w:p w14:paraId="48FE6711" w14:textId="77777777" w:rsidR="00731712" w:rsidRPr="00F679CA" w:rsidRDefault="00731712" w:rsidP="00C06337">
          <w:pPr>
            <w:rPr>
              <w:rFonts w:ascii="Tahoma" w:hAnsi="Tahoma"/>
              <w:sz w:val="16"/>
              <w:lang w:val="nl-NL"/>
              <w14:shadow w14:blurRad="50800" w14:dist="38100" w14:dir="2700000" w14:sx="100000" w14:sy="100000" w14:kx="0" w14:ky="0" w14:algn="tl">
                <w14:srgbClr w14:val="000000">
                  <w14:alpha w14:val="60000"/>
                </w14:srgbClr>
              </w14:shadow>
            </w:rPr>
          </w:pPr>
          <w:proofErr w:type="spellStart"/>
          <w:r w:rsidRPr="00F679CA">
            <w:rPr>
              <w:rFonts w:ascii="Tahoma" w:hAnsi="Tahoma"/>
              <w:sz w:val="16"/>
              <w:lang w:val="nl-NL"/>
              <w14:shadow w14:blurRad="50800" w14:dist="38100" w14:dir="2700000" w14:sx="100000" w14:sy="100000" w14:kx="0" w14:ky="0" w14:algn="tl">
                <w14:srgbClr w14:val="000000">
                  <w14:alpha w14:val="60000"/>
                </w14:srgbClr>
              </w14:shadow>
            </w:rPr>
            <w:t>Procesverant</w:t>
          </w:r>
          <w:proofErr w:type="spellEnd"/>
          <w:r w:rsidRPr="00F679CA">
            <w:rPr>
              <w:rFonts w:ascii="Tahoma" w:hAnsi="Tahoma"/>
              <w:sz w:val="16"/>
              <w:lang w:val="nl-NL"/>
              <w14:shadow w14:blurRad="50800" w14:dist="38100" w14:dir="2700000" w14:sx="100000" w14:sy="100000" w14:kx="0" w14:ky="0" w14:algn="tl">
                <w14:srgbClr w14:val="000000">
                  <w14:alpha w14:val="60000"/>
                </w14:srgbClr>
              </w14:shadow>
            </w:rPr>
            <w:t>-woordelijke</w:t>
          </w:r>
        </w:p>
      </w:tc>
      <w:tc>
        <w:tcPr>
          <w:tcW w:w="2100" w:type="dxa"/>
          <w:tcBorders>
            <w:top w:val="single" w:sz="4" w:space="0" w:color="auto"/>
            <w:left w:val="single" w:sz="4" w:space="0" w:color="auto"/>
            <w:bottom w:val="single" w:sz="4" w:space="0" w:color="auto"/>
            <w:right w:val="single" w:sz="4" w:space="0" w:color="auto"/>
          </w:tcBorders>
          <w:hideMark/>
        </w:tcPr>
        <w:p w14:paraId="62C4D3DC"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Autorisatie</w:t>
          </w:r>
        </w:p>
      </w:tc>
      <w:tc>
        <w:tcPr>
          <w:tcW w:w="2672" w:type="dxa"/>
          <w:tcBorders>
            <w:top w:val="single" w:sz="4" w:space="0" w:color="auto"/>
            <w:left w:val="single" w:sz="4" w:space="0" w:color="auto"/>
            <w:bottom w:val="single" w:sz="4" w:space="0" w:color="auto"/>
            <w:right w:val="single" w:sz="4" w:space="0" w:color="auto"/>
          </w:tcBorders>
          <w:hideMark/>
        </w:tcPr>
        <w:p w14:paraId="34009336"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 xml:space="preserve">Datum </w:t>
          </w:r>
          <w:proofErr w:type="spellStart"/>
          <w:r w:rsidRPr="00F679CA">
            <w:rPr>
              <w:rFonts w:ascii="Tahoma" w:hAnsi="Tahoma"/>
              <w:sz w:val="16"/>
              <w:lang w:val="nl-NL"/>
              <w14:shadow w14:blurRad="50800" w14:dist="38100" w14:dir="2700000" w14:sx="100000" w14:sy="100000" w14:kx="0" w14:ky="0" w14:algn="tl">
                <w14:srgbClr w14:val="000000">
                  <w14:alpha w14:val="60000"/>
                </w14:srgbClr>
              </w14:shadow>
            </w:rPr>
            <w:t>geldigheidsverkl</w:t>
          </w:r>
          <w:proofErr w:type="spellEnd"/>
          <w:r w:rsidRPr="00F679CA">
            <w:rPr>
              <w:rFonts w:ascii="Tahoma" w:hAnsi="Tahoma"/>
              <w:sz w:val="16"/>
              <w:lang w:val="nl-NL"/>
              <w14:shadow w14:blurRad="50800" w14:dist="38100" w14:dir="2700000" w14:sx="100000" w14:sy="100000" w14:kx="0" w14:ky="0" w14:algn="tl">
                <w14:srgbClr w14:val="000000">
                  <w14:alpha w14:val="60000"/>
                </w14:srgbClr>
              </w14:shadow>
            </w:rPr>
            <w:t>.</w:t>
          </w:r>
        </w:p>
      </w:tc>
      <w:tc>
        <w:tcPr>
          <w:tcW w:w="1336" w:type="dxa"/>
          <w:tcBorders>
            <w:top w:val="single" w:sz="4" w:space="0" w:color="auto"/>
            <w:left w:val="single" w:sz="4" w:space="0" w:color="auto"/>
            <w:bottom w:val="single" w:sz="4" w:space="0" w:color="auto"/>
            <w:right w:val="single" w:sz="4" w:space="0" w:color="auto"/>
          </w:tcBorders>
          <w:hideMark/>
        </w:tcPr>
        <w:p w14:paraId="151C54DD"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Versie nr.</w:t>
          </w:r>
        </w:p>
      </w:tc>
    </w:tr>
    <w:tr w:rsidR="00731712" w14:paraId="430C4544" w14:textId="77777777" w:rsidTr="008D4350">
      <w:trPr>
        <w:cantSplit/>
        <w:trHeight w:val="230"/>
      </w:trPr>
      <w:tc>
        <w:tcPr>
          <w:tcW w:w="955" w:type="dxa"/>
          <w:vMerge w:val="restart"/>
          <w:tcBorders>
            <w:top w:val="single" w:sz="4" w:space="0" w:color="auto"/>
            <w:left w:val="single" w:sz="4" w:space="0" w:color="auto"/>
            <w:bottom w:val="single" w:sz="4" w:space="0" w:color="auto"/>
            <w:right w:val="single" w:sz="4" w:space="0" w:color="auto"/>
          </w:tcBorders>
          <w:hideMark/>
        </w:tcPr>
        <w:p w14:paraId="717B86FC"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r w:rsidRPr="00F679CA">
            <w:rPr>
              <w:rFonts w:ascii="Tahoma" w:hAnsi="Tahoma"/>
              <w:sz w:val="16"/>
              <w:lang w:val="nl-NL"/>
              <w14:shadow w14:blurRad="50800" w14:dist="38100" w14:dir="2700000" w14:sx="100000" w14:sy="100000" w14:kx="0" w14:ky="0" w14:algn="tl">
                <w14:srgbClr w14:val="000000">
                  <w14:alpha w14:val="60000"/>
                </w14:srgbClr>
              </w14:shadow>
            </w:rPr>
            <w:t>CK</w:t>
          </w:r>
        </w:p>
      </w:tc>
      <w:tc>
        <w:tcPr>
          <w:tcW w:w="1719" w:type="dxa"/>
          <w:vMerge w:val="restart"/>
          <w:tcBorders>
            <w:top w:val="single" w:sz="4" w:space="0" w:color="auto"/>
            <w:left w:val="single" w:sz="4" w:space="0" w:color="auto"/>
            <w:bottom w:val="single" w:sz="4" w:space="0" w:color="auto"/>
            <w:right w:val="single" w:sz="4" w:space="0" w:color="auto"/>
          </w:tcBorders>
          <w:hideMark/>
        </w:tcPr>
        <w:p w14:paraId="2AF6543B" w14:textId="7BEEA69A" w:rsidR="00731712" w:rsidRPr="00F679CA" w:rsidRDefault="006E692A" w:rsidP="00E77E7E">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100" w:type="dxa"/>
          <w:vMerge w:val="restart"/>
          <w:tcBorders>
            <w:top w:val="single" w:sz="4" w:space="0" w:color="auto"/>
            <w:left w:val="single" w:sz="4" w:space="0" w:color="auto"/>
            <w:bottom w:val="single" w:sz="4" w:space="0" w:color="auto"/>
            <w:right w:val="single" w:sz="4" w:space="0" w:color="auto"/>
          </w:tcBorders>
          <w:hideMark/>
        </w:tcPr>
        <w:p w14:paraId="470A1773" w14:textId="1EA3078C" w:rsidR="00731712" w:rsidRPr="00F679CA" w:rsidRDefault="006E692A">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672" w:type="dxa"/>
          <w:vMerge w:val="restart"/>
          <w:tcBorders>
            <w:top w:val="single" w:sz="4" w:space="0" w:color="auto"/>
            <w:left w:val="single" w:sz="4" w:space="0" w:color="auto"/>
            <w:bottom w:val="single" w:sz="4" w:space="0" w:color="auto"/>
            <w:right w:val="single" w:sz="4" w:space="0" w:color="auto"/>
          </w:tcBorders>
          <w:hideMark/>
        </w:tcPr>
        <w:p w14:paraId="69328392" w14:textId="474DED3E" w:rsidR="00731712" w:rsidRPr="00F679CA" w:rsidRDefault="00731712" w:rsidP="00E84B74">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w:t>
          </w:r>
          <w:r w:rsidR="006E692A">
            <w:rPr>
              <w:rFonts w:ascii="Tahoma" w:hAnsi="Tahoma"/>
              <w:sz w:val="16"/>
              <w:lang w:val="nl-NL"/>
              <w14:shadow w14:blurRad="50800" w14:dist="38100" w14:dir="2700000" w14:sx="100000" w14:sy="100000" w14:kx="0" w14:ky="0" w14:algn="tl">
                <w14:srgbClr w14:val="000000">
                  <w14:alpha w14:val="60000"/>
                </w14:srgbClr>
              </w14:shadow>
            </w:rPr>
            <w:t>9</w:t>
          </w:r>
          <w:r>
            <w:rPr>
              <w:rFonts w:ascii="Tahoma" w:hAnsi="Tahoma"/>
              <w:sz w:val="16"/>
              <w:lang w:val="nl-NL"/>
              <w14:shadow w14:blurRad="50800" w14:dist="38100" w14:dir="2700000" w14:sx="100000" w14:sy="100000" w14:kx="0" w14:ky="0" w14:algn="tl">
                <w14:srgbClr w14:val="000000">
                  <w14:alpha w14:val="60000"/>
                </w14:srgbClr>
              </w14:shadow>
            </w:rPr>
            <w:t>-</w:t>
          </w:r>
          <w:r w:rsidR="006E692A">
            <w:rPr>
              <w:rFonts w:ascii="Tahoma" w:hAnsi="Tahoma"/>
              <w:sz w:val="16"/>
              <w:lang w:val="nl-NL"/>
              <w14:shadow w14:blurRad="50800" w14:dist="38100" w14:dir="2700000" w14:sx="100000" w14:sy="100000" w14:kx="0" w14:ky="0" w14:algn="tl">
                <w14:srgbClr w14:val="000000">
                  <w14:alpha w14:val="60000"/>
                </w14:srgbClr>
              </w14:shadow>
            </w:rPr>
            <w:t>02</w:t>
          </w:r>
          <w:r>
            <w:rPr>
              <w:rFonts w:ascii="Tahoma" w:hAnsi="Tahoma"/>
              <w:sz w:val="16"/>
              <w:lang w:val="nl-NL"/>
              <w14:shadow w14:blurRad="50800" w14:dist="38100" w14:dir="2700000" w14:sx="100000" w14:sy="100000" w14:kx="0" w14:ky="0" w14:algn="tl">
                <w14:srgbClr w14:val="000000">
                  <w14:alpha w14:val="60000"/>
                </w14:srgbClr>
              </w14:shadow>
            </w:rPr>
            <w:t>-20</w:t>
          </w:r>
          <w:r w:rsidR="006E692A">
            <w:rPr>
              <w:rFonts w:ascii="Tahoma" w:hAnsi="Tahoma"/>
              <w:sz w:val="16"/>
              <w:lang w:val="nl-NL"/>
              <w14:shadow w14:blurRad="50800" w14:dist="38100" w14:dir="2700000" w14:sx="100000" w14:sy="100000" w14:kx="0" w14:ky="0" w14:algn="tl">
                <w14:srgbClr w14:val="000000">
                  <w14:alpha w14:val="60000"/>
                </w14:srgbClr>
              </w14:shadow>
            </w:rPr>
            <w:t>24</w:t>
          </w:r>
        </w:p>
      </w:tc>
      <w:tc>
        <w:tcPr>
          <w:tcW w:w="1336" w:type="dxa"/>
          <w:vMerge w:val="restart"/>
          <w:tcBorders>
            <w:top w:val="single" w:sz="4" w:space="0" w:color="auto"/>
            <w:left w:val="single" w:sz="4" w:space="0" w:color="auto"/>
            <w:bottom w:val="single" w:sz="4" w:space="0" w:color="auto"/>
            <w:right w:val="single" w:sz="4" w:space="0" w:color="auto"/>
          </w:tcBorders>
          <w:hideMark/>
        </w:tcPr>
        <w:p w14:paraId="51EE6E5A" w14:textId="50CC96F3" w:rsidR="00731712" w:rsidRPr="00F679CA" w:rsidRDefault="006E692A" w:rsidP="00E633D0">
          <w:pPr>
            <w:rPr>
              <w:rFonts w:ascii="Tahoma" w:hAnsi="Tahoma"/>
              <w:sz w:val="16"/>
              <w:lang w:val="en-AU"/>
              <w14:shadow w14:blurRad="50800" w14:dist="38100" w14:dir="2700000" w14:sx="100000" w14:sy="100000" w14:kx="0" w14:ky="0" w14:algn="tl">
                <w14:srgbClr w14:val="000000">
                  <w14:alpha w14:val="60000"/>
                </w14:srgbClr>
              </w14:shadow>
            </w:rPr>
          </w:pPr>
          <w:r>
            <w:rPr>
              <w:rFonts w:ascii="Tahoma" w:hAnsi="Tahoma"/>
              <w:sz w:val="16"/>
              <w14:shadow w14:blurRad="50800" w14:dist="38100" w14:dir="2700000" w14:sx="100000" w14:sy="100000" w14:kx="0" w14:ky="0" w14:algn="tl">
                <w14:srgbClr w14:val="000000">
                  <w14:alpha w14:val="60000"/>
                </w14:srgbClr>
              </w14:shadow>
            </w:rPr>
            <w:t>5</w:t>
          </w:r>
        </w:p>
      </w:tc>
    </w:tr>
    <w:tr w:rsidR="00731712" w14:paraId="028619A6" w14:textId="77777777" w:rsidTr="008D4350">
      <w:trPr>
        <w:cantSplit/>
        <w:trHeight w:val="230"/>
      </w:trPr>
      <w:tc>
        <w:tcPr>
          <w:tcW w:w="955" w:type="dxa"/>
          <w:vMerge/>
          <w:tcBorders>
            <w:top w:val="single" w:sz="4" w:space="0" w:color="auto"/>
            <w:left w:val="single" w:sz="4" w:space="0" w:color="auto"/>
            <w:bottom w:val="single" w:sz="4" w:space="0" w:color="auto"/>
            <w:right w:val="single" w:sz="4" w:space="0" w:color="auto"/>
          </w:tcBorders>
          <w:vAlign w:val="center"/>
          <w:hideMark/>
        </w:tcPr>
        <w:p w14:paraId="48CA21FC"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14:paraId="0D86AA0D"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2100" w:type="dxa"/>
          <w:vMerge/>
          <w:tcBorders>
            <w:top w:val="single" w:sz="4" w:space="0" w:color="auto"/>
            <w:left w:val="single" w:sz="4" w:space="0" w:color="auto"/>
            <w:bottom w:val="single" w:sz="4" w:space="0" w:color="auto"/>
            <w:right w:val="single" w:sz="4" w:space="0" w:color="auto"/>
          </w:tcBorders>
          <w:vAlign w:val="center"/>
          <w:hideMark/>
        </w:tcPr>
        <w:p w14:paraId="02365E9D"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7AD84EC0" w14:textId="77777777" w:rsidR="00731712" w:rsidRPr="00F679CA" w:rsidRDefault="00731712">
          <w:pPr>
            <w:rPr>
              <w:rFonts w:ascii="Tahoma" w:hAnsi="Tahoma"/>
              <w:sz w:val="16"/>
              <w:lang w:val="nl-NL"/>
              <w14:shadow w14:blurRad="50800" w14:dist="38100" w14:dir="2700000" w14:sx="100000" w14:sy="100000" w14:kx="0" w14:ky="0" w14:algn="tl">
                <w14:srgbClr w14:val="000000">
                  <w14:alpha w14:val="60000"/>
                </w14:srgbClr>
              </w14:shadow>
            </w:rPr>
          </w:pPr>
        </w:p>
      </w:tc>
      <w:tc>
        <w:tcPr>
          <w:tcW w:w="1336" w:type="dxa"/>
          <w:vMerge/>
          <w:tcBorders>
            <w:top w:val="single" w:sz="4" w:space="0" w:color="auto"/>
            <w:left w:val="single" w:sz="4" w:space="0" w:color="auto"/>
            <w:bottom w:val="single" w:sz="4" w:space="0" w:color="auto"/>
            <w:right w:val="single" w:sz="4" w:space="0" w:color="auto"/>
          </w:tcBorders>
          <w:vAlign w:val="center"/>
          <w:hideMark/>
        </w:tcPr>
        <w:p w14:paraId="575211EA" w14:textId="77777777" w:rsidR="00731712" w:rsidRPr="00F679CA" w:rsidRDefault="00731712">
          <w:pPr>
            <w:rPr>
              <w:rFonts w:ascii="Tahoma" w:hAnsi="Tahoma"/>
              <w:sz w:val="16"/>
              <w:lang w:val="en-AU"/>
              <w14:shadow w14:blurRad="50800" w14:dist="38100" w14:dir="2700000" w14:sx="100000" w14:sy="100000" w14:kx="0" w14:ky="0" w14:algn="tl">
                <w14:srgbClr w14:val="000000">
                  <w14:alpha w14:val="60000"/>
                </w14:srgbClr>
              </w14:shadow>
            </w:rPr>
          </w:pPr>
        </w:p>
      </w:tc>
    </w:tr>
  </w:tbl>
  <w:p w14:paraId="6D92AE66" w14:textId="77777777" w:rsidR="00731712" w:rsidRDefault="00731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3D6E6" w14:textId="77777777" w:rsidR="00731712" w:rsidRDefault="00731712">
      <w:r>
        <w:separator/>
      </w:r>
    </w:p>
  </w:footnote>
  <w:footnote w:type="continuationSeparator" w:id="0">
    <w:p w14:paraId="6E5CD438" w14:textId="77777777" w:rsidR="00731712" w:rsidRDefault="00731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765"/>
    </w:tblGrid>
    <w:tr w:rsidR="00731712" w14:paraId="14E6E1C9" w14:textId="77777777" w:rsidTr="00A4407A">
      <w:trPr>
        <w:trHeight w:val="887"/>
      </w:trPr>
      <w:tc>
        <w:tcPr>
          <w:tcW w:w="7196" w:type="dxa"/>
        </w:tcPr>
        <w:p w14:paraId="5B0D25C5" w14:textId="77777777" w:rsidR="00731712" w:rsidRPr="009D3282" w:rsidRDefault="00731712">
          <w:pPr>
            <w:pStyle w:val="Header"/>
            <w:rPr>
              <w:rStyle w:val="PageNumber"/>
              <w:rFonts w:ascii="News Gothic" w:hAnsi="News Gothic"/>
              <w:sz w:val="24"/>
              <w:szCs w:val="24"/>
              <w:lang w:val="nl-NL"/>
            </w:rPr>
          </w:pPr>
          <w:r w:rsidRPr="009D3282">
            <w:rPr>
              <w:rFonts w:ascii="Tahoma" w:hAnsi="Tahoma"/>
              <w:sz w:val="24"/>
              <w:szCs w:val="24"/>
              <w:lang w:val="nl-NL"/>
              <w14:shadow w14:blurRad="50800" w14:dist="38100" w14:dir="2700000" w14:sx="100000" w14:sy="100000" w14:kx="0" w14:ky="0" w14:algn="tl">
                <w14:srgbClr w14:val="000000">
                  <w14:alpha w14:val="60000"/>
                </w14:srgbClr>
              </w14:shadow>
            </w:rPr>
            <w:t>KWALITEITSMANAGEMENTSYSTEEM</w:t>
          </w:r>
          <w:r w:rsidRPr="009D3282">
            <w:rPr>
              <w:rFonts w:ascii="Tahoma" w:hAnsi="Tahoma"/>
              <w:sz w:val="24"/>
              <w:szCs w:val="24"/>
              <w:lang w:val="nl-NL"/>
              <w14:shadow w14:blurRad="50800" w14:dist="38100" w14:dir="2700000" w14:sx="100000" w14:sy="100000" w14:kx="0" w14:ky="0" w14:algn="tl">
                <w14:srgbClr w14:val="000000">
                  <w14:alpha w14:val="60000"/>
                </w14:srgbClr>
              </w14:shadow>
            </w:rPr>
            <w:br/>
            <w:t>Centrum voor Genetische Bronnen Nederland</w:t>
          </w:r>
        </w:p>
      </w:tc>
      <w:tc>
        <w:tcPr>
          <w:tcW w:w="2765" w:type="dxa"/>
        </w:tcPr>
        <w:p w14:paraId="226EEF81" w14:textId="77777777" w:rsidR="00731712" w:rsidRDefault="00731712">
          <w:pPr>
            <w:pStyle w:val="Header"/>
            <w:rPr>
              <w:rStyle w:val="PageNumber"/>
              <w:rFonts w:ascii="News Gothic" w:hAnsi="News Gothic"/>
              <w:sz w:val="16"/>
            </w:rPr>
          </w:pPr>
          <w:r>
            <w:rPr>
              <w:rFonts w:ascii="Tahoma" w:hAnsi="Tahoma"/>
              <w:b/>
              <w:noProof/>
              <w:sz w:val="40"/>
              <w:lang w:val="nl-NL"/>
            </w:rPr>
            <w:drawing>
              <wp:inline distT="0" distB="0" distL="0" distR="0" wp14:anchorId="058CBF04" wp14:editId="0388A717">
                <wp:extent cx="655320" cy="54864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548640"/>
                        </a:xfrm>
                        <a:prstGeom prst="rect">
                          <a:avLst/>
                        </a:prstGeom>
                        <a:noFill/>
                        <a:ln>
                          <a:noFill/>
                        </a:ln>
                      </pic:spPr>
                    </pic:pic>
                  </a:graphicData>
                </a:graphic>
              </wp:inline>
            </w:drawing>
          </w:r>
        </w:p>
      </w:tc>
    </w:tr>
    <w:tr w:rsidR="00731712" w:rsidRPr="006E692A" w14:paraId="2CEBCC65" w14:textId="77777777" w:rsidTr="00A4407A">
      <w:trPr>
        <w:trHeight w:val="413"/>
      </w:trPr>
      <w:tc>
        <w:tcPr>
          <w:tcW w:w="7196" w:type="dxa"/>
        </w:tcPr>
        <w:p w14:paraId="78709F27" w14:textId="77777777" w:rsidR="00731712" w:rsidRPr="00BA4677" w:rsidRDefault="00731712" w:rsidP="004D71C7">
          <w:pPr>
            <w:pStyle w:val="Header"/>
            <w:tabs>
              <w:tab w:val="left" w:pos="851"/>
            </w:tabs>
            <w:rPr>
              <w:rStyle w:val="PageNumber"/>
              <w:rFonts w:ascii="News Gothic" w:hAnsi="News Gothic"/>
              <w:b/>
              <w:sz w:val="16"/>
              <w:lang w:val="nl-NL"/>
            </w:rPr>
          </w:pPr>
          <w:r w:rsidRPr="00BA4677">
            <w:rPr>
              <w:rStyle w:val="PageNumber"/>
              <w:rFonts w:ascii="News Gothic" w:hAnsi="News Gothic"/>
              <w:b/>
              <w:sz w:val="16"/>
              <w:lang w:val="nl-NL"/>
            </w:rPr>
            <w:t xml:space="preserve">6 </w:t>
          </w:r>
          <w:r w:rsidRPr="00BA4677">
            <w:rPr>
              <w:rStyle w:val="PageNumber"/>
              <w:rFonts w:ascii="News Gothic" w:hAnsi="News Gothic"/>
              <w:b/>
              <w:sz w:val="16"/>
              <w:lang w:val="nl-NL"/>
            </w:rPr>
            <w:tab/>
            <w:t>PGR</w:t>
          </w:r>
        </w:p>
        <w:p w14:paraId="139691C8" w14:textId="77777777" w:rsidR="00731712" w:rsidRDefault="00731712" w:rsidP="00621A3C">
          <w:pPr>
            <w:pStyle w:val="Header"/>
            <w:tabs>
              <w:tab w:val="left" w:pos="851"/>
            </w:tabs>
            <w:rPr>
              <w:rStyle w:val="PageNumber"/>
              <w:rFonts w:ascii="News Gothic" w:hAnsi="News Gothic"/>
              <w:sz w:val="16"/>
              <w:lang w:val="nl-NL"/>
            </w:rPr>
          </w:pPr>
          <w:r>
            <w:rPr>
              <w:rStyle w:val="PageNumber"/>
              <w:rFonts w:ascii="News Gothic" w:hAnsi="News Gothic"/>
              <w:sz w:val="16"/>
              <w:lang w:val="nl-NL"/>
            </w:rPr>
            <w:t>6.2.20</w:t>
          </w:r>
          <w:r>
            <w:rPr>
              <w:rStyle w:val="PageNumber"/>
              <w:rFonts w:ascii="News Gothic" w:hAnsi="News Gothic"/>
              <w:sz w:val="16"/>
              <w:lang w:val="nl-NL"/>
            </w:rPr>
            <w:tab/>
          </w:r>
          <w:r w:rsidRPr="00BA4677">
            <w:rPr>
              <w:rStyle w:val="PageNumber"/>
              <w:rFonts w:ascii="News Gothic" w:hAnsi="News Gothic"/>
              <w:b/>
              <w:sz w:val="16"/>
              <w:lang w:val="nl-NL"/>
            </w:rPr>
            <w:t>Verwerving</w:t>
          </w:r>
        </w:p>
      </w:tc>
      <w:tc>
        <w:tcPr>
          <w:tcW w:w="2765" w:type="dxa"/>
        </w:tcPr>
        <w:p w14:paraId="12636DD1" w14:textId="77777777" w:rsidR="00731712" w:rsidRPr="00041FA3" w:rsidRDefault="00731712">
          <w:pPr>
            <w:pStyle w:val="Header"/>
            <w:rPr>
              <w:rFonts w:ascii="News Gothic" w:hAnsi="News Gothic"/>
              <w:sz w:val="16"/>
              <w:szCs w:val="16"/>
              <w:lang w:val="nl-NL"/>
            </w:rPr>
          </w:pPr>
          <w:r w:rsidRPr="00041FA3">
            <w:rPr>
              <w:rFonts w:ascii="News Gothic" w:hAnsi="News Gothic"/>
              <w:sz w:val="16"/>
              <w:szCs w:val="16"/>
              <w:lang w:val="nl-NL"/>
            </w:rPr>
            <w:t>Code: UIT-CGN-PG 6.2.20</w:t>
          </w:r>
        </w:p>
        <w:p w14:paraId="0B789B55" w14:textId="55C65770" w:rsidR="00731712" w:rsidRDefault="00731712" w:rsidP="00A2213D">
          <w:pPr>
            <w:pStyle w:val="Header"/>
            <w:rPr>
              <w:rStyle w:val="PageNumber"/>
              <w:rFonts w:ascii="News Gothic" w:hAnsi="News Gothic"/>
              <w:sz w:val="16"/>
              <w:lang w:val="nl-NL"/>
            </w:rPr>
          </w:pPr>
          <w:r w:rsidRPr="00041FA3">
            <w:rPr>
              <w:rFonts w:ascii="News Gothic" w:hAnsi="News Gothic"/>
              <w:sz w:val="16"/>
              <w:szCs w:val="16"/>
              <w:lang w:val="nl-NL"/>
            </w:rPr>
            <w:t xml:space="preserve">Pagina: </w:t>
          </w:r>
          <w:r w:rsidRPr="00BA4677">
            <w:rPr>
              <w:rStyle w:val="PageNumber"/>
              <w:rFonts w:ascii="News Gothic" w:hAnsi="News Gothic"/>
              <w:sz w:val="16"/>
              <w:szCs w:val="16"/>
            </w:rPr>
            <w:fldChar w:fldCharType="begin"/>
          </w:r>
          <w:r w:rsidRPr="00BA4677">
            <w:rPr>
              <w:rStyle w:val="PageNumber"/>
              <w:rFonts w:ascii="News Gothic" w:hAnsi="News Gothic"/>
              <w:sz w:val="16"/>
              <w:szCs w:val="16"/>
              <w:lang w:val="nl-NL"/>
            </w:rPr>
            <w:instrText xml:space="preserve"> PAGE </w:instrText>
          </w:r>
          <w:r w:rsidRPr="00BA4677">
            <w:rPr>
              <w:rStyle w:val="PageNumber"/>
              <w:rFonts w:ascii="News Gothic" w:hAnsi="News Gothic"/>
              <w:sz w:val="16"/>
              <w:szCs w:val="16"/>
            </w:rPr>
            <w:fldChar w:fldCharType="separate"/>
          </w:r>
          <w:r>
            <w:rPr>
              <w:rStyle w:val="PageNumber"/>
              <w:rFonts w:ascii="News Gothic" w:hAnsi="News Gothic"/>
              <w:noProof/>
              <w:sz w:val="16"/>
              <w:szCs w:val="16"/>
              <w:lang w:val="nl-NL"/>
            </w:rPr>
            <w:t>4</w:t>
          </w:r>
          <w:r w:rsidRPr="00BA4677">
            <w:rPr>
              <w:rStyle w:val="PageNumber"/>
              <w:rFonts w:ascii="News Gothic" w:hAnsi="News Gothic"/>
              <w:sz w:val="16"/>
              <w:szCs w:val="16"/>
            </w:rPr>
            <w:fldChar w:fldCharType="end"/>
          </w:r>
          <w:r w:rsidRPr="00041FA3">
            <w:rPr>
              <w:rStyle w:val="PageNumber"/>
              <w:rFonts w:ascii="News Gothic" w:hAnsi="News Gothic"/>
              <w:sz w:val="16"/>
              <w:szCs w:val="16"/>
              <w:lang w:val="nl-NL"/>
            </w:rPr>
            <w:t xml:space="preserve"> van 3</w:t>
          </w:r>
        </w:p>
      </w:tc>
    </w:tr>
  </w:tbl>
  <w:p w14:paraId="6D0D013A" w14:textId="77777777" w:rsidR="00731712" w:rsidRDefault="00731712">
    <w:pPr>
      <w:pStyle w:val="Header"/>
      <w:rPr>
        <w:rFonts w:ascii="News Gothic" w:hAnsi="News Gothic"/>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F44F5"/>
    <w:multiLevelType w:val="singleLevel"/>
    <w:tmpl w:val="32A2C898"/>
    <w:lvl w:ilvl="0">
      <w:start w:val="1"/>
      <w:numFmt w:val="decimal"/>
      <w:lvlText w:val="%1."/>
      <w:legacy w:legacy="1" w:legacySpace="0" w:legacyIndent="360"/>
      <w:lvlJc w:val="left"/>
    </w:lvl>
  </w:abstractNum>
  <w:abstractNum w:abstractNumId="2" w15:restartNumberingAfterBreak="0">
    <w:nsid w:val="01BC3244"/>
    <w:multiLevelType w:val="singleLevel"/>
    <w:tmpl w:val="32A2C898"/>
    <w:lvl w:ilvl="0">
      <w:start w:val="1"/>
      <w:numFmt w:val="decimal"/>
      <w:lvlText w:val="%1."/>
      <w:legacy w:legacy="1" w:legacySpace="0" w:legacyIndent="360"/>
      <w:lvlJc w:val="left"/>
    </w:lvl>
  </w:abstractNum>
  <w:abstractNum w:abstractNumId="3" w15:restartNumberingAfterBreak="0">
    <w:nsid w:val="199E6A28"/>
    <w:multiLevelType w:val="singleLevel"/>
    <w:tmpl w:val="7A52302C"/>
    <w:lvl w:ilvl="0">
      <w:start w:val="8"/>
      <w:numFmt w:val="bullet"/>
      <w:lvlText w:val="-"/>
      <w:lvlJc w:val="left"/>
      <w:pPr>
        <w:tabs>
          <w:tab w:val="num" w:pos="1080"/>
        </w:tabs>
        <w:ind w:left="1080" w:hanging="360"/>
      </w:pPr>
      <w:rPr>
        <w:rFonts w:hint="default"/>
      </w:rPr>
    </w:lvl>
  </w:abstractNum>
  <w:abstractNum w:abstractNumId="4" w15:restartNumberingAfterBreak="0">
    <w:nsid w:val="24D411DD"/>
    <w:multiLevelType w:val="singleLevel"/>
    <w:tmpl w:val="7F7AE860"/>
    <w:lvl w:ilvl="0">
      <w:start w:val="1"/>
      <w:numFmt w:val="decimal"/>
      <w:lvlText w:val="%1)"/>
      <w:lvlJc w:val="left"/>
      <w:pPr>
        <w:tabs>
          <w:tab w:val="num" w:pos="360"/>
        </w:tabs>
        <w:ind w:left="360" w:hanging="360"/>
      </w:pPr>
      <w:rPr>
        <w:vertAlign w:val="superscript"/>
      </w:rPr>
    </w:lvl>
  </w:abstractNum>
  <w:abstractNum w:abstractNumId="5" w15:restartNumberingAfterBreak="0">
    <w:nsid w:val="28365FFC"/>
    <w:multiLevelType w:val="singleLevel"/>
    <w:tmpl w:val="E65A9A42"/>
    <w:lvl w:ilvl="0">
      <w:start w:val="7"/>
      <w:numFmt w:val="decimal"/>
      <w:lvlText w:val="%1)"/>
      <w:lvlJc w:val="left"/>
      <w:pPr>
        <w:tabs>
          <w:tab w:val="num" w:pos="454"/>
        </w:tabs>
        <w:ind w:left="454" w:hanging="454"/>
      </w:pPr>
      <w:rPr>
        <w:b/>
        <w:i w:val="0"/>
        <w:vertAlign w:val="superscript"/>
      </w:rPr>
    </w:lvl>
  </w:abstractNum>
  <w:abstractNum w:abstractNumId="6" w15:restartNumberingAfterBreak="0">
    <w:nsid w:val="295C7B9A"/>
    <w:multiLevelType w:val="multilevel"/>
    <w:tmpl w:val="38240FB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3"/>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8349B9"/>
    <w:multiLevelType w:val="singleLevel"/>
    <w:tmpl w:val="7A52302C"/>
    <w:lvl w:ilvl="0">
      <w:start w:val="8"/>
      <w:numFmt w:val="bullet"/>
      <w:lvlText w:val="-"/>
      <w:lvlJc w:val="left"/>
      <w:pPr>
        <w:tabs>
          <w:tab w:val="num" w:pos="1080"/>
        </w:tabs>
        <w:ind w:left="1080" w:hanging="360"/>
      </w:pPr>
      <w:rPr>
        <w:rFonts w:hint="default"/>
      </w:rPr>
    </w:lvl>
  </w:abstractNum>
  <w:abstractNum w:abstractNumId="8" w15:restartNumberingAfterBreak="0">
    <w:nsid w:val="2F200CC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7DD670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AD0A8E"/>
    <w:multiLevelType w:val="singleLevel"/>
    <w:tmpl w:val="1C02BFCE"/>
    <w:lvl w:ilvl="0">
      <w:start w:val="3"/>
      <w:numFmt w:val="decimal"/>
      <w:lvlText w:val="%1)"/>
      <w:lvlJc w:val="left"/>
      <w:pPr>
        <w:tabs>
          <w:tab w:val="num" w:pos="360"/>
        </w:tabs>
        <w:ind w:left="360" w:hanging="360"/>
      </w:pPr>
      <w:rPr>
        <w:vertAlign w:val="superscript"/>
      </w:rPr>
    </w:lvl>
  </w:abstractNum>
  <w:abstractNum w:abstractNumId="11" w15:restartNumberingAfterBreak="0">
    <w:nsid w:val="3E9B08E5"/>
    <w:multiLevelType w:val="singleLevel"/>
    <w:tmpl w:val="DD302D30"/>
    <w:lvl w:ilvl="0">
      <w:start w:val="5"/>
      <w:numFmt w:val="decimal"/>
      <w:lvlText w:val="%1."/>
      <w:lvlJc w:val="left"/>
      <w:pPr>
        <w:tabs>
          <w:tab w:val="num" w:pos="720"/>
        </w:tabs>
        <w:ind w:left="720" w:hanging="720"/>
      </w:pPr>
      <w:rPr>
        <w:rFonts w:hint="default"/>
      </w:rPr>
    </w:lvl>
  </w:abstractNum>
  <w:abstractNum w:abstractNumId="12" w15:restartNumberingAfterBreak="0">
    <w:nsid w:val="422704B4"/>
    <w:multiLevelType w:val="singleLevel"/>
    <w:tmpl w:val="0C09000F"/>
    <w:lvl w:ilvl="0">
      <w:start w:val="1"/>
      <w:numFmt w:val="decimal"/>
      <w:lvlText w:val="%1."/>
      <w:lvlJc w:val="left"/>
      <w:pPr>
        <w:tabs>
          <w:tab w:val="num" w:pos="360"/>
        </w:tabs>
        <w:ind w:left="360" w:hanging="360"/>
      </w:pPr>
    </w:lvl>
  </w:abstractNum>
  <w:abstractNum w:abstractNumId="13" w15:restartNumberingAfterBreak="0">
    <w:nsid w:val="422B1FC3"/>
    <w:multiLevelType w:val="singleLevel"/>
    <w:tmpl w:val="D8748E30"/>
    <w:lvl w:ilvl="0">
      <w:start w:val="1"/>
      <w:numFmt w:val="lowerLetter"/>
      <w:lvlText w:val="%1."/>
      <w:legacy w:legacy="1" w:legacySpace="0" w:legacyIndent="360"/>
      <w:lvlJc w:val="left"/>
    </w:lvl>
  </w:abstractNum>
  <w:abstractNum w:abstractNumId="14" w15:restartNumberingAfterBreak="0">
    <w:nsid w:val="46E44DBF"/>
    <w:multiLevelType w:val="singleLevel"/>
    <w:tmpl w:val="D8748E30"/>
    <w:lvl w:ilvl="0">
      <w:start w:val="1"/>
      <w:numFmt w:val="lowerLetter"/>
      <w:lvlText w:val="%1."/>
      <w:legacy w:legacy="1" w:legacySpace="0" w:legacyIndent="360"/>
      <w:lvlJc w:val="left"/>
    </w:lvl>
  </w:abstractNum>
  <w:abstractNum w:abstractNumId="15" w15:restartNumberingAfterBreak="0">
    <w:nsid w:val="4D487B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9A2D6C"/>
    <w:multiLevelType w:val="singleLevel"/>
    <w:tmpl w:val="7A52302C"/>
    <w:lvl w:ilvl="0">
      <w:start w:val="8"/>
      <w:numFmt w:val="bullet"/>
      <w:lvlText w:val="-"/>
      <w:lvlJc w:val="left"/>
      <w:pPr>
        <w:tabs>
          <w:tab w:val="num" w:pos="1080"/>
        </w:tabs>
        <w:ind w:left="1080" w:hanging="360"/>
      </w:pPr>
      <w:rPr>
        <w:rFonts w:hint="default"/>
      </w:rPr>
    </w:lvl>
  </w:abstractNum>
  <w:abstractNum w:abstractNumId="17" w15:restartNumberingAfterBreak="0">
    <w:nsid w:val="593D488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95672A4"/>
    <w:multiLevelType w:val="multilevel"/>
    <w:tmpl w:val="7D104B80"/>
    <w:lvl w:ilvl="0">
      <w:start w:val="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2010EAC"/>
    <w:multiLevelType w:val="hybridMultilevel"/>
    <w:tmpl w:val="317250D6"/>
    <w:lvl w:ilvl="0" w:tplc="04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855FB0"/>
    <w:multiLevelType w:val="hybridMultilevel"/>
    <w:tmpl w:val="4B346730"/>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65C157C2"/>
    <w:multiLevelType w:val="singleLevel"/>
    <w:tmpl w:val="F43C6092"/>
    <w:lvl w:ilvl="0">
      <w:start w:val="2"/>
      <w:numFmt w:val="upperLetter"/>
      <w:lvlText w:val="%1."/>
      <w:lvlJc w:val="left"/>
      <w:pPr>
        <w:tabs>
          <w:tab w:val="num" w:pos="720"/>
        </w:tabs>
        <w:ind w:left="720" w:hanging="720"/>
      </w:pPr>
      <w:rPr>
        <w:rFonts w:hint="default"/>
      </w:rPr>
    </w:lvl>
  </w:abstractNum>
  <w:abstractNum w:abstractNumId="22" w15:restartNumberingAfterBreak="0">
    <w:nsid w:val="65D7232A"/>
    <w:multiLevelType w:val="singleLevel"/>
    <w:tmpl w:val="7A52302C"/>
    <w:lvl w:ilvl="0">
      <w:start w:val="8"/>
      <w:numFmt w:val="bullet"/>
      <w:lvlText w:val="-"/>
      <w:lvlJc w:val="left"/>
      <w:pPr>
        <w:tabs>
          <w:tab w:val="num" w:pos="1080"/>
        </w:tabs>
        <w:ind w:left="1080" w:hanging="360"/>
      </w:pPr>
      <w:rPr>
        <w:rFonts w:hint="default"/>
      </w:rPr>
    </w:lvl>
  </w:abstractNum>
  <w:abstractNum w:abstractNumId="23" w15:restartNumberingAfterBreak="0">
    <w:nsid w:val="68C64C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CC45CE0"/>
    <w:multiLevelType w:val="multilevel"/>
    <w:tmpl w:val="9FFC0554"/>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1"/>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5" w15:restartNumberingAfterBreak="0">
    <w:nsid w:val="717A2F4E"/>
    <w:multiLevelType w:val="hybridMultilevel"/>
    <w:tmpl w:val="7DEC67FE"/>
    <w:lvl w:ilvl="0" w:tplc="D3CCCD5A">
      <w:numFmt w:val="bullet"/>
      <w:lvlText w:val="-"/>
      <w:lvlJc w:val="left"/>
      <w:pPr>
        <w:ind w:left="720" w:hanging="360"/>
      </w:pPr>
      <w:rPr>
        <w:rFonts w:ascii="Verdana" w:eastAsia="News Gothic"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C15847"/>
    <w:multiLevelType w:val="hybridMultilevel"/>
    <w:tmpl w:val="C1A6A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5F5078B"/>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757749331">
    <w:abstractNumId w:val="14"/>
  </w:num>
  <w:num w:numId="2" w16cid:durableId="40055669">
    <w:abstractNumId w:val="10"/>
  </w:num>
  <w:num w:numId="3" w16cid:durableId="28575629">
    <w:abstractNumId w:val="0"/>
    <w:lvlOverride w:ilvl="0">
      <w:lvl w:ilvl="0">
        <w:start w:val="1"/>
        <w:numFmt w:val="bullet"/>
        <w:lvlText w:val=""/>
        <w:legacy w:legacy="1" w:legacySpace="0" w:legacyIndent="360"/>
        <w:lvlJc w:val="left"/>
        <w:rPr>
          <w:rFonts w:ascii="Symbol" w:hAnsi="Symbol" w:hint="default"/>
        </w:rPr>
      </w:lvl>
    </w:lvlOverride>
  </w:num>
  <w:num w:numId="4" w16cid:durableId="2008558506">
    <w:abstractNumId w:val="1"/>
  </w:num>
  <w:num w:numId="5" w16cid:durableId="2032486463">
    <w:abstractNumId w:val="13"/>
  </w:num>
  <w:num w:numId="6" w16cid:durableId="1906257110">
    <w:abstractNumId w:val="11"/>
  </w:num>
  <w:num w:numId="7" w16cid:durableId="879633802">
    <w:abstractNumId w:val="21"/>
  </w:num>
  <w:num w:numId="8" w16cid:durableId="928194034">
    <w:abstractNumId w:val="6"/>
  </w:num>
  <w:num w:numId="9" w16cid:durableId="1476412010">
    <w:abstractNumId w:val="24"/>
  </w:num>
  <w:num w:numId="10" w16cid:durableId="1393238530">
    <w:abstractNumId w:val="8"/>
  </w:num>
  <w:num w:numId="11" w16cid:durableId="589896263">
    <w:abstractNumId w:val="18"/>
  </w:num>
  <w:num w:numId="12" w16cid:durableId="1186360513">
    <w:abstractNumId w:val="27"/>
  </w:num>
  <w:num w:numId="13" w16cid:durableId="1520968913">
    <w:abstractNumId w:val="12"/>
  </w:num>
  <w:num w:numId="14" w16cid:durableId="68354186">
    <w:abstractNumId w:val="4"/>
  </w:num>
  <w:num w:numId="15" w16cid:durableId="182062230">
    <w:abstractNumId w:val="2"/>
  </w:num>
  <w:num w:numId="16" w16cid:durableId="266160887">
    <w:abstractNumId w:val="5"/>
  </w:num>
  <w:num w:numId="17" w16cid:durableId="1486238610">
    <w:abstractNumId w:val="23"/>
  </w:num>
  <w:num w:numId="18" w16cid:durableId="1436557419">
    <w:abstractNumId w:val="22"/>
  </w:num>
  <w:num w:numId="19" w16cid:durableId="1773357193">
    <w:abstractNumId w:val="7"/>
  </w:num>
  <w:num w:numId="20" w16cid:durableId="2010448617">
    <w:abstractNumId w:val="3"/>
  </w:num>
  <w:num w:numId="21" w16cid:durableId="50428558">
    <w:abstractNumId w:val="9"/>
  </w:num>
  <w:num w:numId="22" w16cid:durableId="8415290">
    <w:abstractNumId w:val="16"/>
  </w:num>
  <w:num w:numId="23" w16cid:durableId="1605382525">
    <w:abstractNumId w:val="15"/>
  </w:num>
  <w:num w:numId="24" w16cid:durableId="672224555">
    <w:abstractNumId w:val="17"/>
  </w:num>
  <w:num w:numId="25" w16cid:durableId="1369601237">
    <w:abstractNumId w:val="20"/>
  </w:num>
  <w:num w:numId="26" w16cid:durableId="2110659290">
    <w:abstractNumId w:val="25"/>
  </w:num>
  <w:num w:numId="27" w16cid:durableId="764765799">
    <w:abstractNumId w:val="26"/>
  </w:num>
  <w:num w:numId="28" w16cid:durableId="20099433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43C"/>
    <w:rsid w:val="00016938"/>
    <w:rsid w:val="00022328"/>
    <w:rsid w:val="00030B51"/>
    <w:rsid w:val="000351B8"/>
    <w:rsid w:val="00041FA3"/>
    <w:rsid w:val="00042AEA"/>
    <w:rsid w:val="000508B0"/>
    <w:rsid w:val="00050B42"/>
    <w:rsid w:val="000576AF"/>
    <w:rsid w:val="00073450"/>
    <w:rsid w:val="0008262A"/>
    <w:rsid w:val="00084D53"/>
    <w:rsid w:val="0009296F"/>
    <w:rsid w:val="00093A6D"/>
    <w:rsid w:val="00093E7B"/>
    <w:rsid w:val="000A7AAC"/>
    <w:rsid w:val="000B16EA"/>
    <w:rsid w:val="000B1AF5"/>
    <w:rsid w:val="000B31F2"/>
    <w:rsid w:val="000D7907"/>
    <w:rsid w:val="000D799A"/>
    <w:rsid w:val="001012CC"/>
    <w:rsid w:val="00102F4D"/>
    <w:rsid w:val="00102FBF"/>
    <w:rsid w:val="001039C8"/>
    <w:rsid w:val="00104EB5"/>
    <w:rsid w:val="001060A5"/>
    <w:rsid w:val="00107DD9"/>
    <w:rsid w:val="00124E85"/>
    <w:rsid w:val="00146F76"/>
    <w:rsid w:val="0015298E"/>
    <w:rsid w:val="001568C1"/>
    <w:rsid w:val="001807EC"/>
    <w:rsid w:val="00182A90"/>
    <w:rsid w:val="001B0DB2"/>
    <w:rsid w:val="001B5C9F"/>
    <w:rsid w:val="001C21C9"/>
    <w:rsid w:val="001D24C3"/>
    <w:rsid w:val="001E3073"/>
    <w:rsid w:val="001E6866"/>
    <w:rsid w:val="001F78A0"/>
    <w:rsid w:val="00201CD3"/>
    <w:rsid w:val="00250090"/>
    <w:rsid w:val="00250A9F"/>
    <w:rsid w:val="002760BE"/>
    <w:rsid w:val="002834C6"/>
    <w:rsid w:val="00294DE6"/>
    <w:rsid w:val="00296C35"/>
    <w:rsid w:val="002A4049"/>
    <w:rsid w:val="002B28D0"/>
    <w:rsid w:val="002E666D"/>
    <w:rsid w:val="002E6C96"/>
    <w:rsid w:val="002F2CEB"/>
    <w:rsid w:val="00303C68"/>
    <w:rsid w:val="00304507"/>
    <w:rsid w:val="003121E1"/>
    <w:rsid w:val="003213FF"/>
    <w:rsid w:val="00324DC3"/>
    <w:rsid w:val="0033540A"/>
    <w:rsid w:val="00344202"/>
    <w:rsid w:val="003466A1"/>
    <w:rsid w:val="0035781D"/>
    <w:rsid w:val="003850CC"/>
    <w:rsid w:val="003955C2"/>
    <w:rsid w:val="003A208B"/>
    <w:rsid w:val="003B2F23"/>
    <w:rsid w:val="003B5BF8"/>
    <w:rsid w:val="003B676B"/>
    <w:rsid w:val="003E7575"/>
    <w:rsid w:val="003F7687"/>
    <w:rsid w:val="00403658"/>
    <w:rsid w:val="0043513F"/>
    <w:rsid w:val="00442437"/>
    <w:rsid w:val="004459DC"/>
    <w:rsid w:val="00445E10"/>
    <w:rsid w:val="004472CB"/>
    <w:rsid w:val="00456837"/>
    <w:rsid w:val="00465F05"/>
    <w:rsid w:val="0047448F"/>
    <w:rsid w:val="004827A0"/>
    <w:rsid w:val="00497743"/>
    <w:rsid w:val="004A2E11"/>
    <w:rsid w:val="004A72CC"/>
    <w:rsid w:val="004C1EA9"/>
    <w:rsid w:val="004C756A"/>
    <w:rsid w:val="004D058C"/>
    <w:rsid w:val="004D371C"/>
    <w:rsid w:val="004D71C7"/>
    <w:rsid w:val="004E5679"/>
    <w:rsid w:val="00511196"/>
    <w:rsid w:val="00517FC9"/>
    <w:rsid w:val="00525E65"/>
    <w:rsid w:val="005311B6"/>
    <w:rsid w:val="00545E40"/>
    <w:rsid w:val="005574C0"/>
    <w:rsid w:val="00561E4E"/>
    <w:rsid w:val="00574EA4"/>
    <w:rsid w:val="00580639"/>
    <w:rsid w:val="00590D68"/>
    <w:rsid w:val="00591390"/>
    <w:rsid w:val="00596925"/>
    <w:rsid w:val="005A464C"/>
    <w:rsid w:val="005D3B94"/>
    <w:rsid w:val="005D5140"/>
    <w:rsid w:val="005E7B53"/>
    <w:rsid w:val="005F1F97"/>
    <w:rsid w:val="00602C89"/>
    <w:rsid w:val="00614483"/>
    <w:rsid w:val="00621A3C"/>
    <w:rsid w:val="006378F5"/>
    <w:rsid w:val="0064067D"/>
    <w:rsid w:val="00645CDD"/>
    <w:rsid w:val="006471B4"/>
    <w:rsid w:val="0064727D"/>
    <w:rsid w:val="0066203F"/>
    <w:rsid w:val="00672C9A"/>
    <w:rsid w:val="00675B17"/>
    <w:rsid w:val="00675C91"/>
    <w:rsid w:val="00676B4E"/>
    <w:rsid w:val="00686E3A"/>
    <w:rsid w:val="00690D1C"/>
    <w:rsid w:val="006A1C75"/>
    <w:rsid w:val="006A279F"/>
    <w:rsid w:val="006A506C"/>
    <w:rsid w:val="006B0CA1"/>
    <w:rsid w:val="006B1FB0"/>
    <w:rsid w:val="006B5CE0"/>
    <w:rsid w:val="006D3C15"/>
    <w:rsid w:val="006D5091"/>
    <w:rsid w:val="006E692A"/>
    <w:rsid w:val="006F6D91"/>
    <w:rsid w:val="006F7C07"/>
    <w:rsid w:val="007167A4"/>
    <w:rsid w:val="00731712"/>
    <w:rsid w:val="00755339"/>
    <w:rsid w:val="00757F82"/>
    <w:rsid w:val="0076444E"/>
    <w:rsid w:val="007841C1"/>
    <w:rsid w:val="00791FE2"/>
    <w:rsid w:val="0079384C"/>
    <w:rsid w:val="0079419B"/>
    <w:rsid w:val="007A0FE1"/>
    <w:rsid w:val="007A5583"/>
    <w:rsid w:val="007B34F6"/>
    <w:rsid w:val="007B5A57"/>
    <w:rsid w:val="007C39F8"/>
    <w:rsid w:val="007D6ECC"/>
    <w:rsid w:val="007D6F50"/>
    <w:rsid w:val="007E334D"/>
    <w:rsid w:val="007E39E3"/>
    <w:rsid w:val="00801DBB"/>
    <w:rsid w:val="00811F7C"/>
    <w:rsid w:val="00812C0B"/>
    <w:rsid w:val="00813519"/>
    <w:rsid w:val="00823F48"/>
    <w:rsid w:val="00840C46"/>
    <w:rsid w:val="00841A18"/>
    <w:rsid w:val="00852139"/>
    <w:rsid w:val="00885A29"/>
    <w:rsid w:val="0088643C"/>
    <w:rsid w:val="0089230E"/>
    <w:rsid w:val="00892E4C"/>
    <w:rsid w:val="008A3EC6"/>
    <w:rsid w:val="008A7DDA"/>
    <w:rsid w:val="008B67F1"/>
    <w:rsid w:val="008C4D4A"/>
    <w:rsid w:val="008D2B72"/>
    <w:rsid w:val="008D4350"/>
    <w:rsid w:val="008E0001"/>
    <w:rsid w:val="009015DD"/>
    <w:rsid w:val="00913B4A"/>
    <w:rsid w:val="0091494F"/>
    <w:rsid w:val="00915234"/>
    <w:rsid w:val="00920E82"/>
    <w:rsid w:val="0092717E"/>
    <w:rsid w:val="00934BD3"/>
    <w:rsid w:val="00934D7B"/>
    <w:rsid w:val="00935555"/>
    <w:rsid w:val="00944AE0"/>
    <w:rsid w:val="009505D4"/>
    <w:rsid w:val="00957573"/>
    <w:rsid w:val="00966CD2"/>
    <w:rsid w:val="0097066A"/>
    <w:rsid w:val="00975A48"/>
    <w:rsid w:val="00982E62"/>
    <w:rsid w:val="00991B69"/>
    <w:rsid w:val="00994EEF"/>
    <w:rsid w:val="00995C3C"/>
    <w:rsid w:val="009A3127"/>
    <w:rsid w:val="009A4104"/>
    <w:rsid w:val="009A65B0"/>
    <w:rsid w:val="009B23E4"/>
    <w:rsid w:val="009B7F5E"/>
    <w:rsid w:val="009D3282"/>
    <w:rsid w:val="009E3C5C"/>
    <w:rsid w:val="009E56C2"/>
    <w:rsid w:val="009E6992"/>
    <w:rsid w:val="009F120E"/>
    <w:rsid w:val="009F6137"/>
    <w:rsid w:val="00A01984"/>
    <w:rsid w:val="00A04169"/>
    <w:rsid w:val="00A2213D"/>
    <w:rsid w:val="00A22F7E"/>
    <w:rsid w:val="00A3447C"/>
    <w:rsid w:val="00A4407A"/>
    <w:rsid w:val="00A70F3C"/>
    <w:rsid w:val="00A750B7"/>
    <w:rsid w:val="00A7604D"/>
    <w:rsid w:val="00A77978"/>
    <w:rsid w:val="00A77CD0"/>
    <w:rsid w:val="00A95985"/>
    <w:rsid w:val="00AA1E5A"/>
    <w:rsid w:val="00AB20FA"/>
    <w:rsid w:val="00AB5F90"/>
    <w:rsid w:val="00AC7FFB"/>
    <w:rsid w:val="00AD791E"/>
    <w:rsid w:val="00AF5B7A"/>
    <w:rsid w:val="00B11BD3"/>
    <w:rsid w:val="00B21E67"/>
    <w:rsid w:val="00B31331"/>
    <w:rsid w:val="00B36070"/>
    <w:rsid w:val="00B41728"/>
    <w:rsid w:val="00B46619"/>
    <w:rsid w:val="00B567BD"/>
    <w:rsid w:val="00B6735D"/>
    <w:rsid w:val="00B737DF"/>
    <w:rsid w:val="00B74AC9"/>
    <w:rsid w:val="00B84022"/>
    <w:rsid w:val="00BA3F42"/>
    <w:rsid w:val="00BA4677"/>
    <w:rsid w:val="00BA62BA"/>
    <w:rsid w:val="00BA6632"/>
    <w:rsid w:val="00BB40A7"/>
    <w:rsid w:val="00BC3D31"/>
    <w:rsid w:val="00BC55BA"/>
    <w:rsid w:val="00BD723C"/>
    <w:rsid w:val="00BE211F"/>
    <w:rsid w:val="00BE2FD3"/>
    <w:rsid w:val="00BE4F85"/>
    <w:rsid w:val="00BE77B9"/>
    <w:rsid w:val="00BF4E02"/>
    <w:rsid w:val="00C06337"/>
    <w:rsid w:val="00C2521A"/>
    <w:rsid w:val="00C30BBF"/>
    <w:rsid w:val="00C43CC3"/>
    <w:rsid w:val="00C77F88"/>
    <w:rsid w:val="00C80D66"/>
    <w:rsid w:val="00C812F4"/>
    <w:rsid w:val="00C92187"/>
    <w:rsid w:val="00CA58E4"/>
    <w:rsid w:val="00CB445D"/>
    <w:rsid w:val="00CB6E30"/>
    <w:rsid w:val="00CC453C"/>
    <w:rsid w:val="00CC61BF"/>
    <w:rsid w:val="00CD0635"/>
    <w:rsid w:val="00CD351D"/>
    <w:rsid w:val="00CD4C29"/>
    <w:rsid w:val="00CD769D"/>
    <w:rsid w:val="00CE6E37"/>
    <w:rsid w:val="00CF43D6"/>
    <w:rsid w:val="00CF4920"/>
    <w:rsid w:val="00D0164B"/>
    <w:rsid w:val="00D1384A"/>
    <w:rsid w:val="00D22306"/>
    <w:rsid w:val="00D26597"/>
    <w:rsid w:val="00D267EB"/>
    <w:rsid w:val="00D36E4D"/>
    <w:rsid w:val="00D40BBF"/>
    <w:rsid w:val="00D425F2"/>
    <w:rsid w:val="00D534C1"/>
    <w:rsid w:val="00D53F1A"/>
    <w:rsid w:val="00D72ACF"/>
    <w:rsid w:val="00D942A2"/>
    <w:rsid w:val="00DA2D40"/>
    <w:rsid w:val="00DB10FA"/>
    <w:rsid w:val="00DC6049"/>
    <w:rsid w:val="00DC6151"/>
    <w:rsid w:val="00DF231E"/>
    <w:rsid w:val="00E02176"/>
    <w:rsid w:val="00E178E5"/>
    <w:rsid w:val="00E20C44"/>
    <w:rsid w:val="00E2358D"/>
    <w:rsid w:val="00E464AA"/>
    <w:rsid w:val="00E554E7"/>
    <w:rsid w:val="00E56424"/>
    <w:rsid w:val="00E5708E"/>
    <w:rsid w:val="00E62A98"/>
    <w:rsid w:val="00E633D0"/>
    <w:rsid w:val="00E637DE"/>
    <w:rsid w:val="00E63FE1"/>
    <w:rsid w:val="00E72851"/>
    <w:rsid w:val="00E77E7E"/>
    <w:rsid w:val="00E84B74"/>
    <w:rsid w:val="00E92070"/>
    <w:rsid w:val="00EA6E6B"/>
    <w:rsid w:val="00EC1F36"/>
    <w:rsid w:val="00ED2145"/>
    <w:rsid w:val="00F1022F"/>
    <w:rsid w:val="00F133E3"/>
    <w:rsid w:val="00F152E9"/>
    <w:rsid w:val="00F16E4B"/>
    <w:rsid w:val="00F24483"/>
    <w:rsid w:val="00F342F5"/>
    <w:rsid w:val="00F40FCC"/>
    <w:rsid w:val="00F6775C"/>
    <w:rsid w:val="00F679CA"/>
    <w:rsid w:val="00F73382"/>
    <w:rsid w:val="00F815DD"/>
    <w:rsid w:val="00F82BF9"/>
    <w:rsid w:val="00F82ED3"/>
    <w:rsid w:val="00F863F9"/>
    <w:rsid w:val="00F902D7"/>
    <w:rsid w:val="00F967DE"/>
    <w:rsid w:val="00FA19D4"/>
    <w:rsid w:val="00FB1088"/>
    <w:rsid w:val="00FB742D"/>
    <w:rsid w:val="00FC3580"/>
    <w:rsid w:val="00FE2C82"/>
    <w:rsid w:val="00FF33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1A2695A5"/>
  <w15:docId w15:val="{78D5B544-922D-4A29-A72E-0696A753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color w:val="000000"/>
      <w:kern w:val="28"/>
      <w:lang w:val="en-US"/>
    </w:rPr>
  </w:style>
  <w:style w:type="paragraph" w:styleId="Heading1">
    <w:name w:val="heading 1"/>
    <w:basedOn w:val="Normal"/>
    <w:next w:val="Normal"/>
    <w:qFormat/>
    <w:pPr>
      <w:keepNext/>
      <w:jc w:val="center"/>
      <w:outlineLvl w:val="0"/>
    </w:pPr>
    <w:rPr>
      <w:rFonts w:ascii="Arial" w:hAnsi="Arial"/>
      <w:b/>
      <w:color w:val="auto"/>
      <w:shd w:val="clear" w:color="auto" w:fill="FFFFFF"/>
      <w:lang w:val="nl-NL"/>
    </w:rPr>
  </w:style>
  <w:style w:type="paragraph" w:styleId="Heading2">
    <w:name w:val="heading 2"/>
    <w:basedOn w:val="Normal"/>
    <w:next w:val="Normal"/>
    <w:qFormat/>
    <w:pPr>
      <w:keepNext/>
      <w:ind w:left="1701" w:hanging="1701"/>
      <w:outlineLvl w:val="1"/>
    </w:pPr>
    <w:rPr>
      <w:rFonts w:ascii="News Gothic" w:hAnsi="News Gothic"/>
      <w:b/>
      <w:sz w:val="22"/>
      <w:lang w:val="nl-NL"/>
    </w:rPr>
  </w:style>
  <w:style w:type="paragraph" w:styleId="Heading3">
    <w:name w:val="heading 3"/>
    <w:basedOn w:val="Normal"/>
    <w:next w:val="Normal"/>
    <w:link w:val="Heading3Char"/>
    <w:qFormat/>
    <w:pPr>
      <w:keepNext/>
      <w:outlineLvl w:val="2"/>
    </w:pPr>
    <w:rPr>
      <w:rFonts w:ascii="News Gothic" w:hAnsi="News Gothic"/>
      <w:b/>
      <w:lang w:val="nl-NL"/>
    </w:rPr>
  </w:style>
  <w:style w:type="paragraph" w:styleId="Heading4">
    <w:name w:val="heading 4"/>
    <w:basedOn w:val="Normal"/>
    <w:next w:val="Normal"/>
    <w:qFormat/>
    <w:pPr>
      <w:keepNext/>
      <w:outlineLvl w:val="3"/>
    </w:pPr>
    <w:rPr>
      <w:rFonts w:ascii="News Gothic" w:hAnsi="News Gothic"/>
      <w:b/>
      <w:sz w:val="22"/>
      <w:lang w:val="nl-NL"/>
    </w:rPr>
  </w:style>
  <w:style w:type="paragraph" w:styleId="Heading5">
    <w:name w:val="heading 5"/>
    <w:basedOn w:val="Normal"/>
    <w:next w:val="Normal"/>
    <w:link w:val="Heading5Char"/>
    <w:unhideWhenUsed/>
    <w:qFormat/>
    <w:rsid w:val="0009296F"/>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semiHidden/>
    <w:pPr>
      <w:tabs>
        <w:tab w:val="right" w:leader="dot" w:pos="8640"/>
      </w:tabs>
      <w:ind w:left="200" w:hanging="200"/>
    </w:pPr>
  </w:style>
  <w:style w:type="paragraph" w:styleId="IndexHeading">
    <w:name w:val="index heading"/>
    <w:basedOn w:val="Normal"/>
    <w:next w:val="Index1"/>
    <w:semiHidden/>
    <w:rPr>
      <w:rFonts w:ascii="News Gothic" w:eastAsia="News Gothic"/>
      <w:b/>
      <w:color w:val="auto"/>
      <w:lang w:val="en-GB"/>
    </w:rPr>
  </w:style>
  <w:style w:type="paragraph" w:styleId="EnvelopeReturn">
    <w:name w:val="envelope return"/>
    <w:basedOn w:val="Normal"/>
    <w:rPr>
      <w:rFonts w:ascii="News Gothic" w:eastAsia="News Gothic"/>
      <w:color w:val="auto"/>
      <w:lang w:val="en-GB"/>
    </w:rPr>
  </w:style>
  <w:style w:type="paragraph" w:styleId="BodyText">
    <w:name w:val="Body Text"/>
    <w:basedOn w:val="Normal"/>
    <w:rPr>
      <w:rFonts w:ascii="News Gothic" w:hAnsi="News Gothic"/>
      <w:b/>
      <w:sz w:val="22"/>
      <w:lang w:val="nl-N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2">
    <w:name w:val="Body Text 2"/>
    <w:basedOn w:val="Normal"/>
    <w:rPr>
      <w:rFonts w:ascii="News Gothic" w:hAnsi="News Gothic"/>
      <w:sz w:val="22"/>
      <w:lang w:val="nl-NL"/>
    </w:rPr>
  </w:style>
  <w:style w:type="paragraph" w:styleId="BodyTextIndent">
    <w:name w:val="Body Text Indent"/>
    <w:basedOn w:val="Normal"/>
    <w:link w:val="BodyTextIndentChar"/>
    <w:pPr>
      <w:ind w:left="851"/>
    </w:pPr>
    <w:rPr>
      <w:rFonts w:ascii="News Gothic" w:hAnsi="News Gothic"/>
      <w:sz w:val="22"/>
      <w:lang w:val="nl-NL"/>
    </w:rPr>
  </w:style>
  <w:style w:type="paragraph" w:styleId="BalloonText">
    <w:name w:val="Balloon Text"/>
    <w:basedOn w:val="Normal"/>
    <w:semiHidden/>
    <w:rsid w:val="00F863F9"/>
    <w:rPr>
      <w:rFonts w:ascii="Tahoma" w:hAnsi="Tahoma" w:cs="Tahoma"/>
      <w:sz w:val="16"/>
      <w:szCs w:val="16"/>
    </w:rPr>
  </w:style>
  <w:style w:type="character" w:styleId="CommentReference">
    <w:name w:val="annotation reference"/>
    <w:semiHidden/>
    <w:rsid w:val="007167A4"/>
    <w:rPr>
      <w:sz w:val="16"/>
      <w:szCs w:val="16"/>
    </w:rPr>
  </w:style>
  <w:style w:type="paragraph" w:styleId="CommentText">
    <w:name w:val="annotation text"/>
    <w:basedOn w:val="Normal"/>
    <w:semiHidden/>
    <w:rsid w:val="007167A4"/>
  </w:style>
  <w:style w:type="paragraph" w:styleId="CommentSubject">
    <w:name w:val="annotation subject"/>
    <w:basedOn w:val="CommentText"/>
    <w:next w:val="CommentText"/>
    <w:semiHidden/>
    <w:rsid w:val="007167A4"/>
    <w:rPr>
      <w:b/>
      <w:bCs/>
    </w:rPr>
  </w:style>
  <w:style w:type="character" w:customStyle="1" w:styleId="Heading3Char">
    <w:name w:val="Heading 3 Char"/>
    <w:link w:val="Heading3"/>
    <w:rsid w:val="00124E85"/>
    <w:rPr>
      <w:rFonts w:ascii="News Gothic" w:hAnsi="News Gothic"/>
      <w:b/>
      <w:color w:val="000000"/>
      <w:kern w:val="28"/>
      <w:lang w:val="nl-NL" w:eastAsia="nl-NL"/>
    </w:rPr>
  </w:style>
  <w:style w:type="character" w:customStyle="1" w:styleId="HeaderChar">
    <w:name w:val="Header Char"/>
    <w:link w:val="Header"/>
    <w:rsid w:val="00124E85"/>
    <w:rPr>
      <w:color w:val="000000"/>
      <w:kern w:val="28"/>
      <w:lang w:val="en-US" w:eastAsia="nl-NL"/>
    </w:rPr>
  </w:style>
  <w:style w:type="character" w:customStyle="1" w:styleId="FooterChar">
    <w:name w:val="Footer Char"/>
    <w:link w:val="Footer"/>
    <w:rsid w:val="00124E85"/>
    <w:rPr>
      <w:color w:val="000000"/>
      <w:kern w:val="28"/>
      <w:lang w:val="en-US" w:eastAsia="nl-NL"/>
    </w:rPr>
  </w:style>
  <w:style w:type="character" w:customStyle="1" w:styleId="Heading5Char">
    <w:name w:val="Heading 5 Char"/>
    <w:link w:val="Heading5"/>
    <w:rsid w:val="0009296F"/>
    <w:rPr>
      <w:rFonts w:ascii="Calibri" w:eastAsia="Times New Roman" w:hAnsi="Calibri" w:cs="Times New Roman"/>
      <w:b/>
      <w:bCs/>
      <w:i/>
      <w:iCs/>
      <w:color w:val="000000"/>
      <w:kern w:val="28"/>
      <w:sz w:val="26"/>
      <w:szCs w:val="26"/>
      <w:lang w:val="en-US" w:eastAsia="nl-NL"/>
    </w:rPr>
  </w:style>
  <w:style w:type="character" w:customStyle="1" w:styleId="BodyTextIndentChar">
    <w:name w:val="Body Text Indent Char"/>
    <w:link w:val="BodyTextIndent"/>
    <w:rsid w:val="0079419B"/>
    <w:rPr>
      <w:rFonts w:ascii="News Gothic" w:hAnsi="News Gothic"/>
      <w:color w:val="000000"/>
      <w:kern w:val="28"/>
      <w:sz w:val="22"/>
      <w:lang w:val="nl-NL" w:eastAsia="nl-NL"/>
    </w:rPr>
  </w:style>
  <w:style w:type="paragraph" w:styleId="Revision">
    <w:name w:val="Revision"/>
    <w:hidden/>
    <w:uiPriority w:val="99"/>
    <w:semiHidden/>
    <w:rsid w:val="00E554E7"/>
    <w:rPr>
      <w:color w:val="000000"/>
      <w:kern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873566">
      <w:bodyDiv w:val="1"/>
      <w:marLeft w:val="0"/>
      <w:marRight w:val="0"/>
      <w:marTop w:val="0"/>
      <w:marBottom w:val="0"/>
      <w:divBdr>
        <w:top w:val="none" w:sz="0" w:space="0" w:color="auto"/>
        <w:left w:val="none" w:sz="0" w:space="0" w:color="auto"/>
        <w:bottom w:val="none" w:sz="0" w:space="0" w:color="auto"/>
        <w:right w:val="none" w:sz="0" w:space="0" w:color="auto"/>
      </w:divBdr>
    </w:div>
    <w:div w:id="1512376082">
      <w:bodyDiv w:val="1"/>
      <w:marLeft w:val="0"/>
      <w:marRight w:val="0"/>
      <w:marTop w:val="0"/>
      <w:marBottom w:val="0"/>
      <w:divBdr>
        <w:top w:val="none" w:sz="0" w:space="0" w:color="auto"/>
        <w:left w:val="none" w:sz="0" w:space="0" w:color="auto"/>
        <w:bottom w:val="none" w:sz="0" w:space="0" w:color="auto"/>
        <w:right w:val="none" w:sz="0" w:space="0" w:color="auto"/>
      </w:divBdr>
    </w:div>
    <w:div w:id="17025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A0875-32DD-46AB-A52B-27AB27D05DE2}">
  <ds:schemaRefs>
    <ds:schemaRef ds:uri="http://schemas.openxmlformats.org/officeDocument/2006/bibliography"/>
  </ds:schemaRefs>
</ds:datastoreItem>
</file>

<file path=customXml/itemProps2.xml><?xml version="1.0" encoding="utf-8"?>
<ds:datastoreItem xmlns:ds="http://schemas.openxmlformats.org/officeDocument/2006/customXml" ds:itemID="{5B317DCB-0B07-460B-A91F-DA7E022E9622}"/>
</file>

<file path=customXml/itemProps3.xml><?xml version="1.0" encoding="utf-8"?>
<ds:datastoreItem xmlns:ds="http://schemas.openxmlformats.org/officeDocument/2006/customXml" ds:itemID="{6478EB42-6A25-4D19-B261-7B01B58DC005}"/>
</file>

<file path=docProps/app.xml><?xml version="1.0" encoding="utf-8"?>
<Properties xmlns="http://schemas.openxmlformats.org/officeDocument/2006/extended-properties" xmlns:vt="http://schemas.openxmlformats.org/officeDocument/2006/docPropsVTypes">
  <Template>Normal.dotm</Template>
  <TotalTime>127</TotalTime>
  <Pages>2</Pages>
  <Words>675</Words>
  <Characters>4372</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corr 6.1.1</vt:lpstr>
      <vt:lpstr>corr 6.1.1</vt:lpstr>
    </vt:vector>
  </TitlesOfParts>
  <Company>van Ravesteijn &amp; Partners</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6.1.1</dc:title>
  <dc:creator>foobar</dc:creator>
  <cp:lastModifiedBy>Bouchaut, Dione</cp:lastModifiedBy>
  <cp:revision>18</cp:revision>
  <cp:lastPrinted>2019-02-19T15:48:00Z</cp:lastPrinted>
  <dcterms:created xsi:type="dcterms:W3CDTF">2018-10-03T14:40:00Z</dcterms:created>
  <dcterms:modified xsi:type="dcterms:W3CDTF">2024-02-29T15:04:00Z</dcterms:modified>
</cp:coreProperties>
</file>