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407" w:rsidRPr="00F82304" w:rsidRDefault="003B1407" w:rsidP="00F51BDC">
      <w:pPr>
        <w:pStyle w:val="Heading5"/>
        <w:ind w:left="0"/>
        <w:jc w:val="both"/>
        <w:rPr>
          <w:rFonts w:ascii="Verdana" w:hAnsi="Verdana"/>
          <w:sz w:val="20"/>
          <w:u w:val="none"/>
          <w:lang w:val="en-US"/>
        </w:rPr>
      </w:pPr>
      <w:r w:rsidRPr="00F82304">
        <w:rPr>
          <w:rFonts w:ascii="Verdana" w:hAnsi="Verdana"/>
          <w:sz w:val="20"/>
          <w:u w:val="none"/>
          <w:lang w:val="en-US"/>
        </w:rPr>
        <w:t>PRT-CGN-PG-105</w:t>
      </w:r>
      <w:r w:rsidR="00F82304">
        <w:rPr>
          <w:rFonts w:ascii="Verdana" w:hAnsi="Verdana"/>
          <w:sz w:val="20"/>
          <w:u w:val="none"/>
          <w:lang w:val="en-US"/>
        </w:rPr>
        <w:t>B</w:t>
      </w:r>
      <w:r w:rsidRPr="00F82304">
        <w:rPr>
          <w:rFonts w:ascii="Verdana" w:hAnsi="Verdana"/>
          <w:sz w:val="20"/>
          <w:u w:val="none"/>
          <w:lang w:val="en-US"/>
        </w:rPr>
        <w:t xml:space="preserve"> </w:t>
      </w:r>
      <w:r w:rsidR="00F82304" w:rsidRPr="00F82304">
        <w:rPr>
          <w:rFonts w:ascii="Verdana" w:hAnsi="Verdana"/>
          <w:sz w:val="20"/>
          <w:u w:val="none"/>
          <w:lang w:val="en-US"/>
        </w:rPr>
        <w:t>P</w:t>
      </w:r>
      <w:r w:rsidR="00F82304">
        <w:rPr>
          <w:rFonts w:ascii="Verdana" w:hAnsi="Verdana"/>
          <w:sz w:val="20"/>
          <w:u w:val="none"/>
          <w:lang w:val="en-US"/>
        </w:rPr>
        <w:t xml:space="preserve">ROTOCOL FOR THE MULTIPLICATION OF </w:t>
      </w:r>
      <w:r w:rsidR="00F82304" w:rsidRPr="00F82304">
        <w:rPr>
          <w:rFonts w:ascii="Verdana" w:hAnsi="Verdana"/>
          <w:i/>
          <w:sz w:val="20"/>
          <w:u w:val="none"/>
          <w:lang w:val="en-US"/>
        </w:rPr>
        <w:t>LACTUCA</w:t>
      </w:r>
    </w:p>
    <w:p w:rsidR="003B1407" w:rsidRPr="00F82304" w:rsidRDefault="003B1407" w:rsidP="00F51BDC">
      <w:pPr>
        <w:pStyle w:val="Heading5"/>
        <w:jc w:val="both"/>
        <w:rPr>
          <w:rFonts w:ascii="Verdana" w:hAnsi="Verdana"/>
          <w:b w:val="0"/>
          <w:sz w:val="20"/>
          <w:lang w:val="en-US"/>
        </w:rPr>
      </w:pPr>
    </w:p>
    <w:p w:rsidR="003B1407" w:rsidRPr="00F82304" w:rsidRDefault="003B1407" w:rsidP="00F51BDC">
      <w:pPr>
        <w:jc w:val="both"/>
        <w:rPr>
          <w:rFonts w:ascii="Verdana" w:hAnsi="Verdana"/>
          <w:lang w:val="en-US"/>
        </w:rPr>
      </w:pPr>
    </w:p>
    <w:p w:rsidR="003B1407" w:rsidRPr="00F82304" w:rsidRDefault="00F82304" w:rsidP="00F51BDC">
      <w:pPr>
        <w:jc w:val="both"/>
        <w:rPr>
          <w:rFonts w:ascii="Verdana" w:hAnsi="Verdana"/>
          <w:lang w:val="en-US"/>
        </w:rPr>
      </w:pPr>
      <w:r w:rsidRPr="00F82304">
        <w:rPr>
          <w:rFonts w:ascii="Verdana" w:hAnsi="Verdana"/>
          <w:lang w:val="en-US"/>
        </w:rPr>
        <w:t>This protocol applies to all parties that regenerate CGN materials. Any deviations should be reported to CGN.</w:t>
      </w:r>
    </w:p>
    <w:p w:rsidR="003B1407" w:rsidRPr="00F82304" w:rsidRDefault="003B1407" w:rsidP="00F51BDC">
      <w:pPr>
        <w:jc w:val="both"/>
        <w:rPr>
          <w:rFonts w:ascii="Verdana" w:hAnsi="Verdana"/>
          <w:lang w:val="en-US"/>
        </w:rPr>
      </w:pPr>
    </w:p>
    <w:p w:rsidR="003B1407" w:rsidRPr="00F82304" w:rsidRDefault="003B1407" w:rsidP="00F51BDC">
      <w:pPr>
        <w:jc w:val="both"/>
        <w:rPr>
          <w:rFonts w:ascii="Verdana" w:hAnsi="Verdana"/>
          <w:b/>
          <w:lang w:val="en-US"/>
        </w:rPr>
      </w:pPr>
      <w:r w:rsidRPr="00F82304">
        <w:rPr>
          <w:rFonts w:ascii="Verdana" w:hAnsi="Verdana"/>
          <w:b/>
          <w:lang w:val="en-US"/>
        </w:rPr>
        <w:t>In</w:t>
      </w:r>
      <w:r w:rsidR="00F82304" w:rsidRPr="00F82304">
        <w:rPr>
          <w:rFonts w:ascii="Verdana" w:hAnsi="Verdana"/>
          <w:b/>
          <w:lang w:val="en-US"/>
        </w:rPr>
        <w:t>troduction</w:t>
      </w:r>
    </w:p>
    <w:p w:rsidR="003B1407" w:rsidRDefault="00F82304" w:rsidP="00F51BDC">
      <w:pPr>
        <w:jc w:val="both"/>
        <w:rPr>
          <w:rFonts w:ascii="Verdana" w:hAnsi="Verdana"/>
          <w:lang w:val="en-US"/>
        </w:rPr>
      </w:pPr>
      <w:r w:rsidRPr="00F82304">
        <w:rPr>
          <w:rFonts w:ascii="Verdana" w:hAnsi="Verdana"/>
          <w:lang w:val="en-US"/>
        </w:rPr>
        <w:t>Regenerations should comply to minimum quality requirements in order to maintain the genetic identity and integrity of accessions (avoidance of unwanted admixture between accessions and genetic erosion by drift), and to guarantee seed quality (absence of diseases and sufficient germination ability). Contamination with genetically modified organisms (GMO) should be avoided as much as possible.</w:t>
      </w:r>
    </w:p>
    <w:p w:rsidR="00F82304" w:rsidRDefault="00F82304" w:rsidP="00F51BDC">
      <w:pPr>
        <w:jc w:val="both"/>
        <w:rPr>
          <w:rFonts w:ascii="Verdana" w:hAnsi="Verdana"/>
          <w:lang w:val="en-US"/>
        </w:rPr>
      </w:pPr>
    </w:p>
    <w:p w:rsidR="003B1407" w:rsidRPr="00F82304" w:rsidRDefault="00F82304" w:rsidP="00F51BDC">
      <w:pPr>
        <w:jc w:val="both"/>
        <w:rPr>
          <w:rFonts w:ascii="Verdana" w:hAnsi="Verdana"/>
          <w:b/>
          <w:lang w:val="en-US"/>
        </w:rPr>
      </w:pPr>
      <w:r w:rsidRPr="00F82304">
        <w:rPr>
          <w:rFonts w:ascii="Verdana" w:hAnsi="Verdana"/>
          <w:b/>
          <w:lang w:val="en-US"/>
        </w:rPr>
        <w:t>Regeneration</w:t>
      </w:r>
    </w:p>
    <w:p w:rsidR="003B1407" w:rsidRPr="00F82304" w:rsidRDefault="00F82304" w:rsidP="00F51BDC">
      <w:pPr>
        <w:jc w:val="both"/>
        <w:rPr>
          <w:rFonts w:ascii="Verdana" w:hAnsi="Verdana"/>
          <w:u w:val="single"/>
          <w:lang w:val="en-US"/>
        </w:rPr>
      </w:pPr>
      <w:r>
        <w:rPr>
          <w:rFonts w:ascii="Verdana" w:hAnsi="Verdana"/>
          <w:u w:val="single"/>
          <w:lang w:val="en-US"/>
        </w:rPr>
        <w:t>m</w:t>
      </w:r>
      <w:r w:rsidRPr="00F82304">
        <w:rPr>
          <w:rFonts w:ascii="Verdana" w:hAnsi="Verdana"/>
          <w:u w:val="single"/>
          <w:lang w:val="en-US"/>
        </w:rPr>
        <w:t>aintenance of genetic integrity</w:t>
      </w:r>
    </w:p>
    <w:p w:rsidR="003B1407" w:rsidRPr="000628C5" w:rsidRDefault="003B1407" w:rsidP="00F51BDC">
      <w:pPr>
        <w:numPr>
          <w:ilvl w:val="0"/>
          <w:numId w:val="37"/>
        </w:numPr>
        <w:jc w:val="both"/>
        <w:rPr>
          <w:rFonts w:ascii="Verdana" w:hAnsi="Verdana"/>
          <w:lang w:val="nl-NL"/>
        </w:rPr>
      </w:pPr>
      <w:proofErr w:type="spellStart"/>
      <w:r w:rsidRPr="000628C5">
        <w:rPr>
          <w:rFonts w:ascii="Verdana" w:hAnsi="Verdana"/>
          <w:lang w:val="nl-NL"/>
        </w:rPr>
        <w:t>isolati</w:t>
      </w:r>
      <w:r w:rsidR="00F82304">
        <w:rPr>
          <w:rFonts w:ascii="Verdana" w:hAnsi="Verdana"/>
          <w:lang w:val="nl-NL"/>
        </w:rPr>
        <w:t>on</w:t>
      </w:r>
      <w:proofErr w:type="spellEnd"/>
    </w:p>
    <w:p w:rsidR="003B1407" w:rsidRPr="00F82304" w:rsidRDefault="00F82304" w:rsidP="00F82304">
      <w:pPr>
        <w:numPr>
          <w:ilvl w:val="0"/>
          <w:numId w:val="31"/>
        </w:numPr>
        <w:tabs>
          <w:tab w:val="clear" w:pos="360"/>
          <w:tab w:val="num" w:pos="720"/>
        </w:tabs>
        <w:ind w:left="720"/>
        <w:jc w:val="both"/>
        <w:rPr>
          <w:rFonts w:ascii="Verdana" w:hAnsi="Verdana"/>
          <w:lang w:val="en-US"/>
        </w:rPr>
      </w:pPr>
      <w:bookmarkStart w:id="0" w:name="_Hlk27392257"/>
      <w:r w:rsidRPr="00F82304">
        <w:rPr>
          <w:rFonts w:ascii="Verdana" w:hAnsi="Verdana"/>
          <w:lang w:val="en-US"/>
        </w:rPr>
        <w:t xml:space="preserve">All </w:t>
      </w:r>
      <w:proofErr w:type="spellStart"/>
      <w:r w:rsidRPr="00F82304">
        <w:rPr>
          <w:rFonts w:ascii="Verdana" w:hAnsi="Verdana"/>
          <w:lang w:val="en-US"/>
        </w:rPr>
        <w:t>autogamous</w:t>
      </w:r>
      <w:proofErr w:type="spellEnd"/>
      <w:r w:rsidRPr="00F82304">
        <w:rPr>
          <w:rFonts w:ascii="Verdana" w:hAnsi="Verdana"/>
          <w:lang w:val="en-US"/>
        </w:rPr>
        <w:t xml:space="preserve"> species/accessions are regenerated in a greenhouse without isolation measures. The wild, </w:t>
      </w:r>
      <w:proofErr w:type="spellStart"/>
      <w:r w:rsidRPr="00F82304">
        <w:rPr>
          <w:rFonts w:ascii="Verdana" w:hAnsi="Verdana"/>
          <w:lang w:val="en-US"/>
        </w:rPr>
        <w:t>allogamous</w:t>
      </w:r>
      <w:proofErr w:type="spellEnd"/>
      <w:r w:rsidRPr="00F82304">
        <w:rPr>
          <w:rFonts w:ascii="Verdana" w:hAnsi="Verdana"/>
          <w:lang w:val="en-US"/>
        </w:rPr>
        <w:t xml:space="preserve"> species such as </w:t>
      </w:r>
      <w:proofErr w:type="spellStart"/>
      <w:r w:rsidRPr="00F82304">
        <w:rPr>
          <w:rFonts w:ascii="Verdana" w:hAnsi="Verdana"/>
          <w:i/>
          <w:lang w:val="en-US"/>
        </w:rPr>
        <w:t>Lactuca</w:t>
      </w:r>
      <w:proofErr w:type="spellEnd"/>
      <w:r w:rsidRPr="00F82304">
        <w:rPr>
          <w:rFonts w:ascii="Verdana" w:hAnsi="Verdana"/>
          <w:i/>
          <w:lang w:val="en-US"/>
        </w:rPr>
        <w:t xml:space="preserve"> </w:t>
      </w:r>
      <w:proofErr w:type="spellStart"/>
      <w:r w:rsidRPr="00F82304">
        <w:rPr>
          <w:rFonts w:ascii="Verdana" w:hAnsi="Verdana"/>
          <w:i/>
          <w:lang w:val="en-US"/>
        </w:rPr>
        <w:t>perennis</w:t>
      </w:r>
      <w:proofErr w:type="spellEnd"/>
      <w:r w:rsidRPr="00F82304">
        <w:rPr>
          <w:rFonts w:ascii="Verdana" w:hAnsi="Verdana"/>
          <w:lang w:val="en-US"/>
        </w:rPr>
        <w:t xml:space="preserve">, </w:t>
      </w:r>
      <w:r w:rsidRPr="00F82304">
        <w:rPr>
          <w:rFonts w:ascii="Verdana" w:hAnsi="Verdana"/>
          <w:i/>
          <w:lang w:val="en-US"/>
        </w:rPr>
        <w:t xml:space="preserve">L. </w:t>
      </w:r>
      <w:proofErr w:type="spellStart"/>
      <w:r w:rsidRPr="00F82304">
        <w:rPr>
          <w:rFonts w:ascii="Verdana" w:hAnsi="Verdana"/>
          <w:i/>
          <w:lang w:val="en-US"/>
        </w:rPr>
        <w:t>tatarica</w:t>
      </w:r>
      <w:proofErr w:type="spellEnd"/>
      <w:r w:rsidRPr="00F82304">
        <w:rPr>
          <w:rFonts w:ascii="Verdana" w:hAnsi="Verdana"/>
          <w:lang w:val="en-US"/>
        </w:rPr>
        <w:t xml:space="preserve">, </w:t>
      </w:r>
      <w:r w:rsidRPr="00F82304">
        <w:rPr>
          <w:rFonts w:ascii="Verdana" w:hAnsi="Verdana"/>
          <w:i/>
          <w:lang w:val="en-US"/>
        </w:rPr>
        <w:t xml:space="preserve">L. </w:t>
      </w:r>
      <w:proofErr w:type="spellStart"/>
      <w:r w:rsidRPr="00F82304">
        <w:rPr>
          <w:rFonts w:ascii="Verdana" w:hAnsi="Verdana"/>
          <w:i/>
          <w:lang w:val="en-US"/>
        </w:rPr>
        <w:t>sibirica</w:t>
      </w:r>
      <w:proofErr w:type="spellEnd"/>
      <w:r w:rsidRPr="00F82304">
        <w:rPr>
          <w:rFonts w:ascii="Verdana" w:hAnsi="Verdana"/>
          <w:lang w:val="en-US"/>
        </w:rPr>
        <w:t xml:space="preserve"> and some accessions of </w:t>
      </w:r>
      <w:r w:rsidRPr="00F82304">
        <w:rPr>
          <w:rFonts w:ascii="Verdana" w:hAnsi="Verdana"/>
          <w:i/>
          <w:lang w:val="en-US"/>
        </w:rPr>
        <w:t>L. viminea</w:t>
      </w:r>
      <w:r w:rsidRPr="00F82304">
        <w:rPr>
          <w:rFonts w:ascii="Verdana" w:hAnsi="Verdana"/>
          <w:lang w:val="en-US"/>
        </w:rPr>
        <w:t xml:space="preserve"> are regenerated in isolation cages in a greenhouse or in outdoor tunnels. This also applies to species for which the reproductive </w:t>
      </w:r>
      <w:proofErr w:type="spellStart"/>
      <w:r w:rsidRPr="00F82304">
        <w:rPr>
          <w:rFonts w:ascii="Verdana" w:hAnsi="Verdana"/>
          <w:lang w:val="en-US"/>
        </w:rPr>
        <w:t>behaviour</w:t>
      </w:r>
      <w:proofErr w:type="spellEnd"/>
      <w:r w:rsidRPr="00F82304">
        <w:rPr>
          <w:rFonts w:ascii="Verdana" w:hAnsi="Verdana"/>
          <w:lang w:val="en-US"/>
        </w:rPr>
        <w:t xml:space="preserve"> is not fully understood, such as </w:t>
      </w:r>
      <w:r w:rsidRPr="00F82304">
        <w:rPr>
          <w:rFonts w:ascii="Verdana" w:hAnsi="Verdana"/>
          <w:i/>
          <w:lang w:val="en-US"/>
        </w:rPr>
        <w:t xml:space="preserve">L. </w:t>
      </w:r>
      <w:proofErr w:type="spellStart"/>
      <w:r w:rsidRPr="00F82304">
        <w:rPr>
          <w:rFonts w:ascii="Verdana" w:hAnsi="Verdana"/>
          <w:i/>
          <w:lang w:val="en-US"/>
        </w:rPr>
        <w:t>orientalis</w:t>
      </w:r>
      <w:proofErr w:type="spellEnd"/>
      <w:r w:rsidRPr="00F82304">
        <w:rPr>
          <w:rFonts w:ascii="Verdana" w:hAnsi="Verdana"/>
          <w:lang w:val="en-US"/>
        </w:rPr>
        <w:t xml:space="preserve">, </w:t>
      </w:r>
      <w:r w:rsidRPr="00F82304">
        <w:rPr>
          <w:rFonts w:ascii="Verdana" w:hAnsi="Verdana"/>
          <w:i/>
          <w:lang w:val="en-US"/>
        </w:rPr>
        <w:t xml:space="preserve">L. </w:t>
      </w:r>
      <w:proofErr w:type="spellStart"/>
      <w:r w:rsidRPr="00F82304">
        <w:rPr>
          <w:rFonts w:ascii="Verdana" w:hAnsi="Verdana"/>
          <w:i/>
          <w:lang w:val="en-US"/>
        </w:rPr>
        <w:t>undulata</w:t>
      </w:r>
      <w:proofErr w:type="spellEnd"/>
      <w:r w:rsidRPr="00F82304">
        <w:rPr>
          <w:rFonts w:ascii="Verdana" w:hAnsi="Verdana"/>
          <w:lang w:val="en-US"/>
        </w:rPr>
        <w:t xml:space="preserve"> and </w:t>
      </w:r>
      <w:proofErr w:type="spellStart"/>
      <w:r w:rsidRPr="00F82304">
        <w:rPr>
          <w:rFonts w:ascii="Verdana" w:hAnsi="Verdana"/>
          <w:i/>
          <w:lang w:val="en-US"/>
        </w:rPr>
        <w:t>Chondrilla</w:t>
      </w:r>
      <w:proofErr w:type="spellEnd"/>
      <w:r w:rsidRPr="00F82304">
        <w:rPr>
          <w:rFonts w:ascii="Verdana" w:hAnsi="Verdana"/>
          <w:i/>
          <w:lang w:val="en-US"/>
        </w:rPr>
        <w:t xml:space="preserve"> </w:t>
      </w:r>
      <w:proofErr w:type="spellStart"/>
      <w:r w:rsidRPr="00F82304">
        <w:rPr>
          <w:rFonts w:ascii="Verdana" w:hAnsi="Verdana"/>
          <w:i/>
          <w:lang w:val="en-US"/>
        </w:rPr>
        <w:t>juncea</w:t>
      </w:r>
      <w:proofErr w:type="spellEnd"/>
      <w:r w:rsidRPr="00F82304">
        <w:rPr>
          <w:rFonts w:ascii="Verdana" w:hAnsi="Verdana"/>
          <w:lang w:val="en-US"/>
        </w:rPr>
        <w:t>.</w:t>
      </w:r>
      <w:bookmarkEnd w:id="0"/>
    </w:p>
    <w:p w:rsidR="003B1407" w:rsidRPr="00F82304" w:rsidRDefault="003B1407" w:rsidP="00F51BDC">
      <w:pPr>
        <w:ind w:left="360"/>
        <w:jc w:val="both"/>
        <w:rPr>
          <w:rFonts w:ascii="Verdana" w:hAnsi="Verdana"/>
          <w:lang w:val="en-US"/>
        </w:rPr>
      </w:pPr>
    </w:p>
    <w:p w:rsidR="003B1407" w:rsidRPr="000628C5" w:rsidRDefault="003B1407" w:rsidP="0013339C">
      <w:pPr>
        <w:numPr>
          <w:ilvl w:val="0"/>
          <w:numId w:val="37"/>
        </w:numPr>
        <w:jc w:val="both"/>
        <w:rPr>
          <w:rFonts w:ascii="Verdana" w:hAnsi="Verdana"/>
          <w:lang w:val="nl-NL"/>
        </w:rPr>
      </w:pPr>
      <w:proofErr w:type="spellStart"/>
      <w:r w:rsidRPr="000628C5">
        <w:rPr>
          <w:rFonts w:ascii="Verdana" w:hAnsi="Verdana"/>
          <w:lang w:val="nl-NL"/>
        </w:rPr>
        <w:t>p</w:t>
      </w:r>
      <w:r w:rsidR="0013339C" w:rsidRPr="0013339C">
        <w:rPr>
          <w:rFonts w:ascii="Verdana" w:hAnsi="Verdana"/>
          <w:lang w:val="nl-NL"/>
        </w:rPr>
        <w:t>opulation</w:t>
      </w:r>
      <w:proofErr w:type="spellEnd"/>
      <w:r w:rsidR="0013339C" w:rsidRPr="0013339C">
        <w:rPr>
          <w:rFonts w:ascii="Verdana" w:hAnsi="Verdana"/>
          <w:lang w:val="nl-NL"/>
        </w:rPr>
        <w:t xml:space="preserve"> </w:t>
      </w:r>
      <w:proofErr w:type="spellStart"/>
      <w:r w:rsidR="0013339C" w:rsidRPr="0013339C">
        <w:rPr>
          <w:rFonts w:ascii="Verdana" w:hAnsi="Verdana"/>
          <w:lang w:val="nl-NL"/>
        </w:rPr>
        <w:t>size</w:t>
      </w:r>
      <w:proofErr w:type="spellEnd"/>
    </w:p>
    <w:p w:rsidR="0013339C" w:rsidRPr="0013339C" w:rsidRDefault="0013339C" w:rsidP="0013339C">
      <w:pPr>
        <w:numPr>
          <w:ilvl w:val="0"/>
          <w:numId w:val="31"/>
        </w:numPr>
        <w:tabs>
          <w:tab w:val="clear" w:pos="360"/>
        </w:tabs>
        <w:ind w:left="720"/>
        <w:jc w:val="both"/>
        <w:rPr>
          <w:rFonts w:ascii="Verdana" w:hAnsi="Verdana"/>
          <w:lang w:val="en-US"/>
        </w:rPr>
      </w:pPr>
      <w:r w:rsidRPr="0013339C">
        <w:rPr>
          <w:rFonts w:ascii="Verdana" w:hAnsi="Verdana"/>
          <w:lang w:val="en-US"/>
        </w:rPr>
        <w:t>Eight plants per accession are used to regenerate material that can be expected to be largely homogeneous, such as modern cultivars. To regenerate heterogeneous material, as is often the case for landraces and wild species, 16 plants per accession are used. In consultation with CGN, population sizes can be adjusted when modification is considered necessary.</w:t>
      </w:r>
    </w:p>
    <w:p w:rsidR="0013339C" w:rsidRPr="0013339C" w:rsidRDefault="0013339C" w:rsidP="0013339C">
      <w:pPr>
        <w:numPr>
          <w:ilvl w:val="0"/>
          <w:numId w:val="31"/>
        </w:numPr>
        <w:tabs>
          <w:tab w:val="clear" w:pos="360"/>
        </w:tabs>
        <w:ind w:left="720"/>
        <w:jc w:val="both"/>
        <w:rPr>
          <w:rFonts w:ascii="Verdana" w:hAnsi="Verdana"/>
          <w:lang w:val="en-US"/>
        </w:rPr>
      </w:pPr>
      <w:r w:rsidRPr="0013339C">
        <w:rPr>
          <w:rFonts w:ascii="Verdana" w:hAnsi="Verdana"/>
          <w:lang w:val="en-US"/>
        </w:rPr>
        <w:t>Plants are chosen randomly from an accession when planting material for regeneration. However, plants that fall behind in growth may be discarded if such plants are not expected to contribute to the seed yield of the regenerated accession.</w:t>
      </w:r>
    </w:p>
    <w:p w:rsidR="0013339C" w:rsidRPr="00E4578E" w:rsidRDefault="0013339C" w:rsidP="0013339C">
      <w:pPr>
        <w:numPr>
          <w:ilvl w:val="0"/>
          <w:numId w:val="31"/>
        </w:numPr>
        <w:tabs>
          <w:tab w:val="clear" w:pos="360"/>
          <w:tab w:val="num" w:pos="720"/>
        </w:tabs>
        <w:ind w:left="720"/>
        <w:jc w:val="both"/>
        <w:rPr>
          <w:rFonts w:ascii="Verdana" w:hAnsi="Verdana"/>
          <w:lang w:val="en-US"/>
        </w:rPr>
      </w:pPr>
      <w:r w:rsidRPr="00E4578E">
        <w:rPr>
          <w:rFonts w:ascii="Verdana" w:hAnsi="Verdana"/>
          <w:lang w:val="en-US"/>
        </w:rPr>
        <w:t>The number of plants that have contributed to the regeneration of an accession is documented and reported to CGN.</w:t>
      </w:r>
    </w:p>
    <w:p w:rsidR="003B1407" w:rsidRPr="00E4578E" w:rsidRDefault="003B1407" w:rsidP="00F51BDC">
      <w:pPr>
        <w:ind w:left="360"/>
        <w:jc w:val="both"/>
        <w:rPr>
          <w:rFonts w:ascii="Verdana" w:hAnsi="Verdana"/>
          <w:lang w:val="en-US"/>
        </w:rPr>
      </w:pPr>
    </w:p>
    <w:p w:rsidR="003B1407" w:rsidRPr="000628C5" w:rsidRDefault="0013339C" w:rsidP="00F51BDC">
      <w:pPr>
        <w:numPr>
          <w:ilvl w:val="0"/>
          <w:numId w:val="38"/>
        </w:numPr>
        <w:jc w:val="both"/>
        <w:rPr>
          <w:rFonts w:ascii="Verdana" w:hAnsi="Verdana"/>
          <w:lang w:val="nl-NL"/>
        </w:rPr>
      </w:pPr>
      <w:proofErr w:type="spellStart"/>
      <w:r>
        <w:rPr>
          <w:rFonts w:ascii="Verdana" w:hAnsi="Verdana"/>
          <w:lang w:val="nl-NL"/>
        </w:rPr>
        <w:t>sowing</w:t>
      </w:r>
      <w:proofErr w:type="spellEnd"/>
    </w:p>
    <w:p w:rsidR="0013339C" w:rsidRPr="0013339C" w:rsidRDefault="0013339C" w:rsidP="0013339C">
      <w:pPr>
        <w:pStyle w:val="ListParagraph"/>
        <w:numPr>
          <w:ilvl w:val="0"/>
          <w:numId w:val="38"/>
        </w:numPr>
        <w:tabs>
          <w:tab w:val="num" w:pos="1897"/>
        </w:tabs>
        <w:ind w:left="720"/>
        <w:jc w:val="both"/>
        <w:rPr>
          <w:rFonts w:ascii="Verdana" w:hAnsi="Verdana"/>
          <w:lang w:val="en-US"/>
        </w:rPr>
      </w:pPr>
      <w:r w:rsidRPr="0013339C">
        <w:rPr>
          <w:rFonts w:ascii="Verdana" w:hAnsi="Verdana"/>
          <w:lang w:val="en-US"/>
        </w:rPr>
        <w:t>Potential dormancy or low germination ability of the seeds are taken into account. Germination advises provided by CGN or in-house germination methods are followed.</w:t>
      </w:r>
    </w:p>
    <w:p w:rsidR="0013339C" w:rsidRPr="0013339C" w:rsidRDefault="0013339C" w:rsidP="0013339C">
      <w:pPr>
        <w:pStyle w:val="ListParagraph"/>
        <w:numPr>
          <w:ilvl w:val="0"/>
          <w:numId w:val="38"/>
        </w:numPr>
        <w:tabs>
          <w:tab w:val="num" w:pos="1897"/>
        </w:tabs>
        <w:ind w:left="720"/>
        <w:jc w:val="both"/>
        <w:rPr>
          <w:rFonts w:ascii="Verdana" w:hAnsi="Verdana"/>
          <w:lang w:val="en-US"/>
        </w:rPr>
      </w:pPr>
      <w:r w:rsidRPr="0013339C">
        <w:rPr>
          <w:rFonts w:ascii="Verdana" w:hAnsi="Verdana"/>
          <w:lang w:val="en-US"/>
        </w:rPr>
        <w:t>Low or slow germination of material is documented and reported to CGN.</w:t>
      </w:r>
    </w:p>
    <w:p w:rsidR="003B1407" w:rsidRDefault="0013339C" w:rsidP="0013339C">
      <w:pPr>
        <w:pStyle w:val="ListParagraph"/>
        <w:numPr>
          <w:ilvl w:val="0"/>
          <w:numId w:val="38"/>
        </w:numPr>
        <w:tabs>
          <w:tab w:val="num" w:pos="1897"/>
        </w:tabs>
        <w:ind w:left="720"/>
        <w:jc w:val="both"/>
        <w:rPr>
          <w:rFonts w:ascii="Verdana" w:hAnsi="Verdana"/>
          <w:lang w:val="en-US"/>
        </w:rPr>
      </w:pPr>
      <w:r w:rsidRPr="0013339C">
        <w:rPr>
          <w:rFonts w:ascii="Verdana" w:hAnsi="Verdana"/>
          <w:lang w:val="en-US"/>
        </w:rPr>
        <w:t>Wild species are vernalized by cold treatment.</w:t>
      </w:r>
    </w:p>
    <w:p w:rsidR="0013339C" w:rsidRPr="0013339C" w:rsidRDefault="0013339C" w:rsidP="0013339C">
      <w:pPr>
        <w:tabs>
          <w:tab w:val="num" w:pos="1897"/>
        </w:tabs>
        <w:jc w:val="both"/>
        <w:rPr>
          <w:rFonts w:ascii="Verdana" w:hAnsi="Verdana"/>
          <w:lang w:val="en-US"/>
        </w:rPr>
      </w:pPr>
    </w:p>
    <w:p w:rsidR="003B1407" w:rsidRPr="000628C5" w:rsidRDefault="0013339C" w:rsidP="00F51BDC">
      <w:pPr>
        <w:numPr>
          <w:ilvl w:val="0"/>
          <w:numId w:val="39"/>
        </w:numPr>
        <w:jc w:val="both"/>
        <w:rPr>
          <w:rFonts w:ascii="Verdana" w:hAnsi="Verdana"/>
          <w:lang w:val="nl-NL"/>
        </w:rPr>
      </w:pPr>
      <w:proofErr w:type="spellStart"/>
      <w:r>
        <w:rPr>
          <w:rFonts w:ascii="Verdana" w:hAnsi="Verdana"/>
          <w:lang w:val="nl-NL"/>
        </w:rPr>
        <w:t>pollination</w:t>
      </w:r>
      <w:proofErr w:type="spellEnd"/>
    </w:p>
    <w:p w:rsidR="003B1407" w:rsidRPr="0013339C" w:rsidRDefault="0013339C" w:rsidP="0013339C">
      <w:pPr>
        <w:pStyle w:val="ListParagraph"/>
        <w:numPr>
          <w:ilvl w:val="0"/>
          <w:numId w:val="39"/>
        </w:numPr>
        <w:ind w:left="720"/>
        <w:jc w:val="both"/>
        <w:rPr>
          <w:rFonts w:ascii="Verdana" w:hAnsi="Verdana"/>
          <w:lang w:val="en-US"/>
        </w:rPr>
      </w:pPr>
      <w:r w:rsidRPr="0013339C">
        <w:rPr>
          <w:rFonts w:ascii="Verdana" w:hAnsi="Verdana"/>
          <w:lang w:val="en-US"/>
        </w:rPr>
        <w:lastRenderedPageBreak/>
        <w:t xml:space="preserve">Flies or bumblebees are used to regenerate </w:t>
      </w:r>
      <w:proofErr w:type="spellStart"/>
      <w:r w:rsidRPr="0013339C">
        <w:rPr>
          <w:rFonts w:ascii="Verdana" w:hAnsi="Verdana"/>
          <w:lang w:val="en-US"/>
        </w:rPr>
        <w:t>autogamous</w:t>
      </w:r>
      <w:proofErr w:type="spellEnd"/>
      <w:r w:rsidRPr="0013339C">
        <w:rPr>
          <w:rFonts w:ascii="Verdana" w:hAnsi="Verdana"/>
          <w:lang w:val="en-US"/>
        </w:rPr>
        <w:t xml:space="preserve"> species, such as </w:t>
      </w:r>
      <w:r w:rsidRPr="00205090">
        <w:rPr>
          <w:rFonts w:ascii="Verdana" w:hAnsi="Verdana"/>
          <w:i/>
          <w:lang w:val="en-US"/>
        </w:rPr>
        <w:t xml:space="preserve">L. </w:t>
      </w:r>
      <w:proofErr w:type="spellStart"/>
      <w:r w:rsidRPr="00205090">
        <w:rPr>
          <w:rFonts w:ascii="Verdana" w:hAnsi="Verdana"/>
          <w:i/>
          <w:lang w:val="en-US"/>
        </w:rPr>
        <w:t>perennis</w:t>
      </w:r>
      <w:proofErr w:type="spellEnd"/>
      <w:r w:rsidRPr="0013339C">
        <w:rPr>
          <w:rFonts w:ascii="Verdana" w:hAnsi="Verdana"/>
          <w:lang w:val="en-US"/>
        </w:rPr>
        <w:t xml:space="preserve">, </w:t>
      </w:r>
      <w:r w:rsidRPr="00205090">
        <w:rPr>
          <w:rFonts w:ascii="Verdana" w:hAnsi="Verdana"/>
          <w:i/>
          <w:lang w:val="en-US"/>
        </w:rPr>
        <w:t>L</w:t>
      </w:r>
      <w:r w:rsidR="00205090" w:rsidRPr="00205090">
        <w:rPr>
          <w:rFonts w:ascii="Verdana" w:hAnsi="Verdana"/>
          <w:i/>
          <w:lang w:val="en-US"/>
        </w:rPr>
        <w:t>.</w:t>
      </w:r>
      <w:r w:rsidRPr="00205090">
        <w:rPr>
          <w:rFonts w:ascii="Verdana" w:hAnsi="Verdana"/>
          <w:i/>
          <w:lang w:val="en-US"/>
        </w:rPr>
        <w:t xml:space="preserve"> </w:t>
      </w:r>
      <w:proofErr w:type="spellStart"/>
      <w:r w:rsidRPr="00205090">
        <w:rPr>
          <w:rFonts w:ascii="Verdana" w:hAnsi="Verdana"/>
          <w:i/>
          <w:lang w:val="en-US"/>
        </w:rPr>
        <w:t>tatarica</w:t>
      </w:r>
      <w:proofErr w:type="spellEnd"/>
      <w:r w:rsidRPr="0013339C">
        <w:rPr>
          <w:rFonts w:ascii="Verdana" w:hAnsi="Verdana"/>
          <w:lang w:val="en-US"/>
        </w:rPr>
        <w:t xml:space="preserve">, </w:t>
      </w:r>
      <w:r w:rsidRPr="00205090">
        <w:rPr>
          <w:rFonts w:ascii="Verdana" w:hAnsi="Verdana"/>
          <w:i/>
          <w:lang w:val="en-US"/>
        </w:rPr>
        <w:t xml:space="preserve">L. </w:t>
      </w:r>
      <w:proofErr w:type="spellStart"/>
      <w:r w:rsidRPr="00205090">
        <w:rPr>
          <w:rFonts w:ascii="Verdana" w:hAnsi="Verdana"/>
          <w:i/>
          <w:lang w:val="en-US"/>
        </w:rPr>
        <w:t>sibirica</w:t>
      </w:r>
      <w:proofErr w:type="spellEnd"/>
      <w:r w:rsidRPr="0013339C">
        <w:rPr>
          <w:rFonts w:ascii="Verdana" w:hAnsi="Verdana"/>
          <w:lang w:val="en-US"/>
        </w:rPr>
        <w:t xml:space="preserve"> and some </w:t>
      </w:r>
      <w:r w:rsidRPr="00205090">
        <w:rPr>
          <w:rFonts w:ascii="Verdana" w:hAnsi="Verdana"/>
          <w:i/>
          <w:lang w:val="en-US"/>
        </w:rPr>
        <w:t>L. viminea</w:t>
      </w:r>
      <w:r w:rsidRPr="0013339C">
        <w:rPr>
          <w:rFonts w:ascii="Verdana" w:hAnsi="Verdana"/>
          <w:lang w:val="en-US"/>
        </w:rPr>
        <w:t xml:space="preserve"> accessions, and the species that are treated as such, including </w:t>
      </w:r>
      <w:r w:rsidRPr="00205090">
        <w:rPr>
          <w:rFonts w:ascii="Verdana" w:hAnsi="Verdana"/>
          <w:i/>
          <w:lang w:val="en-US"/>
        </w:rPr>
        <w:t xml:space="preserve">L. </w:t>
      </w:r>
      <w:proofErr w:type="spellStart"/>
      <w:r w:rsidRPr="00205090">
        <w:rPr>
          <w:rFonts w:ascii="Verdana" w:hAnsi="Verdana"/>
          <w:i/>
          <w:lang w:val="en-US"/>
        </w:rPr>
        <w:t>orientalis</w:t>
      </w:r>
      <w:proofErr w:type="spellEnd"/>
      <w:r w:rsidRPr="0013339C">
        <w:rPr>
          <w:rFonts w:ascii="Verdana" w:hAnsi="Verdana"/>
          <w:lang w:val="en-US"/>
        </w:rPr>
        <w:t xml:space="preserve">, </w:t>
      </w:r>
      <w:r w:rsidRPr="00205090">
        <w:rPr>
          <w:rFonts w:ascii="Verdana" w:hAnsi="Verdana"/>
          <w:i/>
          <w:lang w:val="en-US"/>
        </w:rPr>
        <w:t xml:space="preserve">L. </w:t>
      </w:r>
      <w:proofErr w:type="spellStart"/>
      <w:r w:rsidRPr="00205090">
        <w:rPr>
          <w:rFonts w:ascii="Verdana" w:hAnsi="Verdana"/>
          <w:i/>
          <w:lang w:val="en-US"/>
        </w:rPr>
        <w:t>undulata</w:t>
      </w:r>
      <w:proofErr w:type="spellEnd"/>
      <w:r w:rsidRPr="0013339C">
        <w:rPr>
          <w:rFonts w:ascii="Verdana" w:hAnsi="Verdana"/>
          <w:lang w:val="en-US"/>
        </w:rPr>
        <w:t xml:space="preserve"> and </w:t>
      </w:r>
      <w:r w:rsidRPr="00205090">
        <w:rPr>
          <w:rFonts w:ascii="Verdana" w:hAnsi="Verdana"/>
          <w:i/>
          <w:lang w:val="en-US"/>
        </w:rPr>
        <w:t xml:space="preserve">C. </w:t>
      </w:r>
      <w:proofErr w:type="spellStart"/>
      <w:r w:rsidRPr="00205090">
        <w:rPr>
          <w:rFonts w:ascii="Verdana" w:hAnsi="Verdana"/>
          <w:i/>
          <w:lang w:val="en-US"/>
        </w:rPr>
        <w:t>juncea</w:t>
      </w:r>
      <w:proofErr w:type="spellEnd"/>
      <w:r w:rsidRPr="0013339C">
        <w:rPr>
          <w:rFonts w:ascii="Verdana" w:hAnsi="Verdana"/>
          <w:lang w:val="en-US"/>
        </w:rPr>
        <w:t>.</w:t>
      </w:r>
    </w:p>
    <w:p w:rsidR="0013339C" w:rsidRPr="0013339C" w:rsidRDefault="0013339C" w:rsidP="00F51BDC">
      <w:pPr>
        <w:ind w:left="360"/>
        <w:jc w:val="both"/>
        <w:rPr>
          <w:rFonts w:ascii="Verdana" w:hAnsi="Verdana"/>
          <w:lang w:val="en-US"/>
        </w:rPr>
      </w:pPr>
    </w:p>
    <w:p w:rsidR="003B1407" w:rsidRPr="00205090" w:rsidRDefault="00FB2FD3" w:rsidP="00F51BDC">
      <w:pPr>
        <w:numPr>
          <w:ilvl w:val="0"/>
          <w:numId w:val="39"/>
        </w:numPr>
        <w:jc w:val="both"/>
        <w:rPr>
          <w:rFonts w:ascii="Verdana" w:hAnsi="Verdana"/>
          <w:lang w:val="en-US"/>
        </w:rPr>
      </w:pPr>
      <w:r w:rsidRPr="00205090">
        <w:rPr>
          <w:rFonts w:ascii="Verdana" w:hAnsi="Verdana"/>
          <w:lang w:val="en-US"/>
        </w:rPr>
        <w:t>cultivation</w:t>
      </w:r>
    </w:p>
    <w:p w:rsidR="003B1407" w:rsidRPr="00FB2FD3" w:rsidRDefault="00FB2FD3" w:rsidP="00FB2FD3">
      <w:pPr>
        <w:numPr>
          <w:ilvl w:val="0"/>
          <w:numId w:val="39"/>
        </w:numPr>
        <w:ind w:left="720"/>
        <w:jc w:val="both"/>
        <w:rPr>
          <w:rFonts w:ascii="Verdana" w:hAnsi="Verdana"/>
          <w:lang w:val="en-US"/>
        </w:rPr>
      </w:pPr>
      <w:r w:rsidRPr="00FB2FD3">
        <w:rPr>
          <w:rFonts w:ascii="Verdana" w:hAnsi="Verdana"/>
          <w:lang w:val="en-US"/>
        </w:rPr>
        <w:t>Plants of heading accessions are treated with gibberellic acid (GA3) or other chemicals to trigger plants to shoot.</w:t>
      </w:r>
    </w:p>
    <w:p w:rsidR="003B1407" w:rsidRPr="00FB2FD3" w:rsidRDefault="003B1407" w:rsidP="00F51BDC">
      <w:pPr>
        <w:jc w:val="both"/>
        <w:rPr>
          <w:rFonts w:ascii="Verdana" w:hAnsi="Verdana"/>
          <w:lang w:val="en-US"/>
        </w:rPr>
      </w:pPr>
    </w:p>
    <w:p w:rsidR="003B1407" w:rsidRPr="000628C5" w:rsidRDefault="00FB2FD3" w:rsidP="00F51BDC">
      <w:pPr>
        <w:numPr>
          <w:ilvl w:val="0"/>
          <w:numId w:val="40"/>
        </w:numPr>
        <w:jc w:val="both"/>
        <w:rPr>
          <w:rFonts w:ascii="Verdana" w:hAnsi="Verdana"/>
          <w:lang w:val="nl-NL"/>
        </w:rPr>
      </w:pPr>
      <w:proofErr w:type="spellStart"/>
      <w:r>
        <w:rPr>
          <w:rFonts w:ascii="Verdana" w:hAnsi="Verdana"/>
          <w:lang w:val="nl-NL"/>
        </w:rPr>
        <w:t>harvesting</w:t>
      </w:r>
      <w:proofErr w:type="spellEnd"/>
    </w:p>
    <w:p w:rsidR="00FB2FD3" w:rsidRPr="00FB2FD3" w:rsidRDefault="00FB2FD3" w:rsidP="00FB2FD3">
      <w:pPr>
        <w:numPr>
          <w:ilvl w:val="0"/>
          <w:numId w:val="36"/>
        </w:numPr>
        <w:tabs>
          <w:tab w:val="clear" w:pos="360"/>
          <w:tab w:val="num" w:pos="720"/>
        </w:tabs>
        <w:ind w:left="720"/>
        <w:jc w:val="both"/>
        <w:rPr>
          <w:rFonts w:ascii="Verdana" w:hAnsi="Verdana"/>
          <w:lang w:val="en-US"/>
        </w:rPr>
      </w:pPr>
      <w:r w:rsidRPr="00FB2FD3">
        <w:rPr>
          <w:rFonts w:ascii="Verdana" w:hAnsi="Verdana"/>
          <w:lang w:val="en-US"/>
        </w:rPr>
        <w:t>Seeds are harvested of at least half the number of plants that were used to start the regeneration (see ‘population size’).</w:t>
      </w:r>
    </w:p>
    <w:p w:rsidR="003B1407" w:rsidRPr="00FB2FD3" w:rsidRDefault="00FB2FD3" w:rsidP="00FB2FD3">
      <w:pPr>
        <w:numPr>
          <w:ilvl w:val="0"/>
          <w:numId w:val="36"/>
        </w:numPr>
        <w:tabs>
          <w:tab w:val="clear" w:pos="360"/>
          <w:tab w:val="num" w:pos="720"/>
        </w:tabs>
        <w:ind w:left="720"/>
        <w:jc w:val="both"/>
        <w:rPr>
          <w:rFonts w:ascii="Verdana" w:hAnsi="Verdana"/>
          <w:lang w:val="en-US"/>
        </w:rPr>
      </w:pPr>
      <w:r w:rsidRPr="00FB2FD3">
        <w:rPr>
          <w:rFonts w:ascii="Verdana" w:hAnsi="Verdana"/>
          <w:lang w:val="en-US"/>
        </w:rPr>
        <w:t>In case of insufficient seed yield, also these regenerated samples should be send to CGN by third parties.</w:t>
      </w:r>
    </w:p>
    <w:p w:rsidR="003B1407" w:rsidRPr="00FB2FD3" w:rsidRDefault="003B1407" w:rsidP="00F51BDC">
      <w:pPr>
        <w:jc w:val="both"/>
        <w:rPr>
          <w:rFonts w:ascii="Verdana" w:hAnsi="Verdana"/>
          <w:lang w:val="en-US"/>
        </w:rPr>
      </w:pPr>
    </w:p>
    <w:p w:rsidR="003B1407" w:rsidRPr="000628C5" w:rsidRDefault="00FB2FD3" w:rsidP="00F51BDC">
      <w:pPr>
        <w:jc w:val="both"/>
        <w:rPr>
          <w:rFonts w:ascii="Verdana" w:hAnsi="Verdana"/>
          <w:u w:val="single"/>
          <w:lang w:val="nl-NL"/>
        </w:rPr>
      </w:pPr>
      <w:r>
        <w:rPr>
          <w:rFonts w:ascii="Verdana" w:hAnsi="Verdana"/>
          <w:u w:val="single"/>
          <w:lang w:val="nl-NL"/>
        </w:rPr>
        <w:t xml:space="preserve">maintenance of </w:t>
      </w:r>
      <w:proofErr w:type="spellStart"/>
      <w:r>
        <w:rPr>
          <w:rFonts w:ascii="Verdana" w:hAnsi="Verdana"/>
          <w:u w:val="single"/>
          <w:lang w:val="nl-NL"/>
        </w:rPr>
        <w:t>identity</w:t>
      </w:r>
      <w:proofErr w:type="spellEnd"/>
    </w:p>
    <w:p w:rsidR="003B1407" w:rsidRPr="000628C5" w:rsidRDefault="00FB2FD3" w:rsidP="00F51BDC">
      <w:pPr>
        <w:numPr>
          <w:ilvl w:val="0"/>
          <w:numId w:val="43"/>
        </w:numPr>
        <w:jc w:val="both"/>
        <w:rPr>
          <w:rFonts w:ascii="Verdana" w:hAnsi="Verdana"/>
          <w:b/>
          <w:lang w:val="nl-NL"/>
        </w:rPr>
      </w:pPr>
      <w:r>
        <w:rPr>
          <w:rFonts w:ascii="Verdana" w:hAnsi="Verdana"/>
          <w:lang w:val="nl-NL"/>
        </w:rPr>
        <w:t>procedures</w:t>
      </w:r>
    </w:p>
    <w:p w:rsidR="00FB2FD3" w:rsidRPr="00FB2FD3" w:rsidRDefault="00FB2FD3" w:rsidP="00FB2FD3">
      <w:pPr>
        <w:pStyle w:val="ListParagraph"/>
        <w:numPr>
          <w:ilvl w:val="0"/>
          <w:numId w:val="43"/>
        </w:numPr>
        <w:tabs>
          <w:tab w:val="clear" w:pos="360"/>
          <w:tab w:val="num" w:pos="720"/>
        </w:tabs>
        <w:ind w:left="720"/>
        <w:jc w:val="both"/>
        <w:rPr>
          <w:rFonts w:ascii="Verdana" w:hAnsi="Verdana"/>
          <w:lang w:val="en-US"/>
        </w:rPr>
      </w:pPr>
      <w:r w:rsidRPr="00FB2FD3">
        <w:rPr>
          <w:rFonts w:ascii="Verdana" w:hAnsi="Verdana"/>
          <w:lang w:val="en-US"/>
        </w:rPr>
        <w:t>Labels with clear accession identifiers are used during sowing, cultivation and harvesting of the materials.</w:t>
      </w:r>
    </w:p>
    <w:p w:rsidR="00FB2FD3" w:rsidRPr="00FB2FD3" w:rsidRDefault="00FB2FD3" w:rsidP="00FB2FD3">
      <w:pPr>
        <w:pStyle w:val="ListParagraph"/>
        <w:numPr>
          <w:ilvl w:val="0"/>
          <w:numId w:val="43"/>
        </w:numPr>
        <w:tabs>
          <w:tab w:val="clear" w:pos="360"/>
          <w:tab w:val="num" w:pos="720"/>
        </w:tabs>
        <w:ind w:left="720"/>
        <w:jc w:val="both"/>
        <w:rPr>
          <w:rFonts w:ascii="Verdana" w:hAnsi="Verdana"/>
          <w:lang w:val="en-US"/>
        </w:rPr>
      </w:pPr>
      <w:r w:rsidRPr="00FB2FD3">
        <w:rPr>
          <w:rFonts w:ascii="Verdana" w:hAnsi="Verdana"/>
          <w:lang w:val="en-US"/>
        </w:rPr>
        <w:t>Off-types are discarded in case one or a few plants are phenotypically strongly different from the other plants of the accession.</w:t>
      </w:r>
    </w:p>
    <w:p w:rsidR="00FB2FD3" w:rsidRPr="00FB2FD3" w:rsidRDefault="00FB2FD3" w:rsidP="00FB2FD3">
      <w:pPr>
        <w:pStyle w:val="ListParagraph"/>
        <w:numPr>
          <w:ilvl w:val="0"/>
          <w:numId w:val="43"/>
        </w:numPr>
        <w:tabs>
          <w:tab w:val="clear" w:pos="360"/>
          <w:tab w:val="num" w:pos="720"/>
        </w:tabs>
        <w:ind w:left="720"/>
        <w:jc w:val="both"/>
        <w:rPr>
          <w:rFonts w:ascii="Verdana" w:hAnsi="Verdana"/>
          <w:lang w:val="en-US"/>
        </w:rPr>
      </w:pPr>
      <w:r w:rsidRPr="00FB2FD3">
        <w:rPr>
          <w:rFonts w:ascii="Verdana" w:hAnsi="Verdana"/>
          <w:lang w:val="en-US"/>
        </w:rPr>
        <w:t>Perforated plastic bags are used to cover the inflorescences of wild species that easily release seeds. Just before ripening of the seeds, the bags are closed at the top in order to prevent wind dispersal to other accessions.</w:t>
      </w:r>
    </w:p>
    <w:p w:rsidR="003B1407" w:rsidRPr="00FB2FD3" w:rsidRDefault="003B1407" w:rsidP="00F51BDC">
      <w:pPr>
        <w:jc w:val="both"/>
        <w:rPr>
          <w:rFonts w:ascii="Verdana" w:hAnsi="Verdana"/>
          <w:lang w:val="en-US"/>
        </w:rPr>
      </w:pPr>
    </w:p>
    <w:p w:rsidR="003B1407" w:rsidRPr="000628C5" w:rsidRDefault="00FB2FD3" w:rsidP="00F51BDC">
      <w:pPr>
        <w:jc w:val="both"/>
        <w:rPr>
          <w:rFonts w:ascii="Verdana" w:hAnsi="Verdana"/>
          <w:u w:val="single"/>
          <w:lang w:val="nl-NL"/>
        </w:rPr>
      </w:pPr>
      <w:r>
        <w:rPr>
          <w:rFonts w:ascii="Verdana" w:hAnsi="Verdana"/>
          <w:u w:val="single"/>
          <w:lang w:val="nl-NL"/>
        </w:rPr>
        <w:t xml:space="preserve">maintenance of </w:t>
      </w:r>
      <w:proofErr w:type="spellStart"/>
      <w:r>
        <w:rPr>
          <w:rFonts w:ascii="Verdana" w:hAnsi="Verdana"/>
          <w:u w:val="single"/>
          <w:lang w:val="nl-NL"/>
        </w:rPr>
        <w:t>seed</w:t>
      </w:r>
      <w:proofErr w:type="spellEnd"/>
      <w:r>
        <w:rPr>
          <w:rFonts w:ascii="Verdana" w:hAnsi="Verdana"/>
          <w:u w:val="single"/>
          <w:lang w:val="nl-NL"/>
        </w:rPr>
        <w:t xml:space="preserve"> </w:t>
      </w:r>
      <w:proofErr w:type="spellStart"/>
      <w:r>
        <w:rPr>
          <w:rFonts w:ascii="Verdana" w:hAnsi="Verdana"/>
          <w:u w:val="single"/>
          <w:lang w:val="nl-NL"/>
        </w:rPr>
        <w:t>quality</w:t>
      </w:r>
      <w:proofErr w:type="spellEnd"/>
    </w:p>
    <w:p w:rsidR="003B1407" w:rsidRPr="000628C5" w:rsidRDefault="003B1407" w:rsidP="00F51BDC">
      <w:pPr>
        <w:numPr>
          <w:ilvl w:val="0"/>
          <w:numId w:val="46"/>
        </w:numPr>
        <w:jc w:val="both"/>
        <w:rPr>
          <w:rFonts w:ascii="Verdana" w:hAnsi="Verdana"/>
          <w:lang w:val="nl-NL"/>
        </w:rPr>
      </w:pPr>
      <w:r w:rsidRPr="000628C5">
        <w:rPr>
          <w:rFonts w:ascii="Verdana" w:hAnsi="Verdana"/>
          <w:lang w:val="nl-NL"/>
        </w:rPr>
        <w:t>virus</w:t>
      </w:r>
      <w:r w:rsidR="00FB2FD3">
        <w:rPr>
          <w:rFonts w:ascii="Verdana" w:hAnsi="Verdana"/>
          <w:lang w:val="nl-NL"/>
        </w:rPr>
        <w:t xml:space="preserve">free </w:t>
      </w:r>
      <w:proofErr w:type="spellStart"/>
      <w:r w:rsidR="00FB2FD3">
        <w:rPr>
          <w:rFonts w:ascii="Verdana" w:hAnsi="Verdana"/>
          <w:lang w:val="nl-NL"/>
        </w:rPr>
        <w:t>seeds</w:t>
      </w:r>
      <w:proofErr w:type="spellEnd"/>
    </w:p>
    <w:p w:rsidR="00FB2FD3" w:rsidRPr="00FB2FD3" w:rsidRDefault="00FB2FD3" w:rsidP="00FB2FD3">
      <w:pPr>
        <w:pStyle w:val="ListParagraph"/>
        <w:numPr>
          <w:ilvl w:val="0"/>
          <w:numId w:val="46"/>
        </w:numPr>
        <w:ind w:left="720"/>
        <w:jc w:val="both"/>
        <w:rPr>
          <w:rFonts w:ascii="Verdana" w:hAnsi="Verdana" w:cs="Arial"/>
          <w:lang w:val="en-US"/>
        </w:rPr>
      </w:pPr>
      <w:r w:rsidRPr="00FB2FD3">
        <w:rPr>
          <w:rFonts w:ascii="Verdana" w:hAnsi="Verdana" w:cs="Arial"/>
          <w:lang w:val="en-US"/>
        </w:rPr>
        <w:t xml:space="preserve">To prevent contamination with the seed-born </w:t>
      </w:r>
      <w:proofErr w:type="spellStart"/>
      <w:r w:rsidRPr="00205090">
        <w:rPr>
          <w:rFonts w:ascii="Verdana" w:hAnsi="Verdana" w:cs="Arial"/>
          <w:i/>
          <w:lang w:val="en-US"/>
        </w:rPr>
        <w:t>Lactuca</w:t>
      </w:r>
      <w:proofErr w:type="spellEnd"/>
      <w:r w:rsidRPr="00FB2FD3">
        <w:rPr>
          <w:rFonts w:ascii="Verdana" w:hAnsi="Verdana" w:cs="Arial"/>
          <w:lang w:val="en-US"/>
        </w:rPr>
        <w:t xml:space="preserve"> Mosaic Virus (LMV), it is recommended to sample all materials 1-3 weeks after planting and to test for LMV by means of ELISA. </w:t>
      </w:r>
    </w:p>
    <w:p w:rsidR="00FB2FD3" w:rsidRPr="00FB2FD3" w:rsidRDefault="00FB2FD3" w:rsidP="00FB2FD3">
      <w:pPr>
        <w:pStyle w:val="ListParagraph"/>
        <w:numPr>
          <w:ilvl w:val="0"/>
          <w:numId w:val="46"/>
        </w:numPr>
        <w:ind w:left="720"/>
        <w:jc w:val="both"/>
        <w:rPr>
          <w:rFonts w:ascii="Verdana" w:hAnsi="Verdana" w:cs="Arial"/>
          <w:lang w:val="en-US"/>
        </w:rPr>
      </w:pPr>
      <w:r w:rsidRPr="00FB2FD3">
        <w:rPr>
          <w:rFonts w:ascii="Verdana" w:hAnsi="Verdana" w:cs="Arial"/>
          <w:lang w:val="en-US"/>
        </w:rPr>
        <w:t>Materials are treated with appropriate means to keep the plants free of aphids, and hence to avoid virus transfer.</w:t>
      </w:r>
    </w:p>
    <w:p w:rsidR="003B1407" w:rsidRPr="00FB2FD3" w:rsidRDefault="003B1407" w:rsidP="00F51BDC">
      <w:pPr>
        <w:jc w:val="both"/>
        <w:rPr>
          <w:rFonts w:ascii="Verdana" w:hAnsi="Verdana"/>
          <w:u w:val="single"/>
          <w:lang w:val="en-US"/>
        </w:rPr>
      </w:pPr>
    </w:p>
    <w:p w:rsidR="003B1407" w:rsidRPr="000628C5" w:rsidRDefault="003B1407" w:rsidP="00F51BDC">
      <w:pPr>
        <w:numPr>
          <w:ilvl w:val="0"/>
          <w:numId w:val="41"/>
        </w:numPr>
        <w:jc w:val="both"/>
        <w:rPr>
          <w:rFonts w:ascii="Verdana" w:hAnsi="Verdana"/>
          <w:lang w:val="nl-NL"/>
        </w:rPr>
      </w:pPr>
      <w:r w:rsidRPr="000628C5">
        <w:rPr>
          <w:rFonts w:ascii="Verdana" w:hAnsi="Verdana"/>
          <w:lang w:val="nl-NL"/>
        </w:rPr>
        <w:t>control</w:t>
      </w:r>
    </w:p>
    <w:p w:rsidR="003B1407" w:rsidRPr="00FB2FD3" w:rsidRDefault="00FB2FD3" w:rsidP="00FB2FD3">
      <w:pPr>
        <w:pStyle w:val="ListParagraph"/>
        <w:numPr>
          <w:ilvl w:val="0"/>
          <w:numId w:val="32"/>
        </w:numPr>
        <w:tabs>
          <w:tab w:val="clear" w:pos="360"/>
          <w:tab w:val="num" w:pos="720"/>
        </w:tabs>
        <w:ind w:left="720"/>
        <w:rPr>
          <w:rFonts w:ascii="Verdana" w:hAnsi="Verdana"/>
          <w:lang w:val="en-US"/>
        </w:rPr>
      </w:pPr>
      <w:r w:rsidRPr="00FB2FD3">
        <w:rPr>
          <w:rFonts w:ascii="Verdana" w:hAnsi="Verdana"/>
          <w:lang w:val="en-US"/>
        </w:rPr>
        <w:t>Materials are regularly checked. Appropriate measures are taken in case of problems with pests and diseases, which are documented and reported to CGN. Serious problems that may compromise the successful regeneration of an accession are communicated with CGN during the regeneration.</w:t>
      </w:r>
    </w:p>
    <w:p w:rsidR="003B1407" w:rsidRPr="00FB2FD3" w:rsidRDefault="003B1407" w:rsidP="00F51BDC">
      <w:pPr>
        <w:ind w:left="360"/>
        <w:jc w:val="both"/>
        <w:rPr>
          <w:rFonts w:ascii="Verdana" w:hAnsi="Verdana"/>
          <w:lang w:val="en-US"/>
        </w:rPr>
      </w:pPr>
    </w:p>
    <w:p w:rsidR="003B1407" w:rsidRPr="000628C5" w:rsidRDefault="00FB2FD3" w:rsidP="00F51BDC">
      <w:pPr>
        <w:numPr>
          <w:ilvl w:val="0"/>
          <w:numId w:val="42"/>
        </w:numPr>
        <w:jc w:val="both"/>
        <w:rPr>
          <w:rFonts w:ascii="Verdana" w:hAnsi="Verdana"/>
          <w:lang w:val="nl-NL"/>
        </w:rPr>
      </w:pPr>
      <w:proofErr w:type="spellStart"/>
      <w:r>
        <w:rPr>
          <w:rFonts w:ascii="Verdana" w:hAnsi="Verdana"/>
          <w:lang w:val="nl-NL"/>
        </w:rPr>
        <w:t>seed</w:t>
      </w:r>
      <w:proofErr w:type="spellEnd"/>
      <w:r>
        <w:rPr>
          <w:rFonts w:ascii="Verdana" w:hAnsi="Verdana"/>
          <w:lang w:val="nl-NL"/>
        </w:rPr>
        <w:t xml:space="preserve"> treatment </w:t>
      </w:r>
      <w:proofErr w:type="spellStart"/>
      <w:r>
        <w:rPr>
          <w:rFonts w:ascii="Verdana" w:hAnsi="Verdana"/>
          <w:lang w:val="nl-NL"/>
        </w:rPr>
        <w:t>after</w:t>
      </w:r>
      <w:proofErr w:type="spellEnd"/>
      <w:r>
        <w:rPr>
          <w:rFonts w:ascii="Verdana" w:hAnsi="Verdana"/>
          <w:lang w:val="nl-NL"/>
        </w:rPr>
        <w:t xml:space="preserve"> </w:t>
      </w:r>
      <w:proofErr w:type="spellStart"/>
      <w:r>
        <w:rPr>
          <w:rFonts w:ascii="Verdana" w:hAnsi="Verdana"/>
          <w:lang w:val="nl-NL"/>
        </w:rPr>
        <w:t>harvesting</w:t>
      </w:r>
      <w:proofErr w:type="spellEnd"/>
    </w:p>
    <w:p w:rsidR="00FB2FD3" w:rsidRPr="00FB2FD3" w:rsidRDefault="00FB2FD3" w:rsidP="00FB2FD3">
      <w:pPr>
        <w:pStyle w:val="ListParagraph"/>
        <w:numPr>
          <w:ilvl w:val="0"/>
          <w:numId w:val="42"/>
        </w:numPr>
        <w:tabs>
          <w:tab w:val="clear" w:pos="360"/>
          <w:tab w:val="num" w:pos="720"/>
        </w:tabs>
        <w:ind w:left="720"/>
        <w:rPr>
          <w:rFonts w:ascii="Verdana" w:hAnsi="Verdana"/>
          <w:lang w:val="en-US"/>
        </w:rPr>
      </w:pPr>
      <w:r w:rsidRPr="00FB2FD3">
        <w:rPr>
          <w:rFonts w:ascii="Verdana" w:hAnsi="Verdana"/>
          <w:lang w:val="en-US"/>
        </w:rPr>
        <w:t>Seed cleaning procedures after harvesting are performed in consultation with CGN.</w:t>
      </w:r>
    </w:p>
    <w:p w:rsidR="003B1407" w:rsidRPr="00FB2FD3" w:rsidRDefault="003B1407" w:rsidP="00F51BDC">
      <w:pPr>
        <w:pStyle w:val="EnvelopeReturn"/>
        <w:ind w:left="360"/>
        <w:jc w:val="both"/>
        <w:rPr>
          <w:rFonts w:ascii="Verdana" w:hAnsi="Verdana"/>
          <w:lang w:val="en-US"/>
        </w:rPr>
      </w:pPr>
    </w:p>
    <w:p w:rsidR="003B1407" w:rsidRPr="00FB2FD3" w:rsidRDefault="00FB2FD3" w:rsidP="00F51BDC">
      <w:pPr>
        <w:pStyle w:val="EnvelopeReturn"/>
        <w:jc w:val="both"/>
        <w:rPr>
          <w:rFonts w:ascii="Verdana" w:hAnsi="Verdana"/>
          <w:lang w:val="en-US"/>
        </w:rPr>
      </w:pPr>
      <w:r w:rsidRPr="00FB2FD3">
        <w:rPr>
          <w:rFonts w:ascii="Verdana" w:hAnsi="Verdana"/>
          <w:b/>
          <w:lang w:val="en-US"/>
        </w:rPr>
        <w:t>Finalization</w:t>
      </w:r>
    </w:p>
    <w:p w:rsidR="00FB2FD3" w:rsidRPr="00FB2FD3" w:rsidRDefault="00FB2FD3" w:rsidP="00FB2FD3">
      <w:pPr>
        <w:pStyle w:val="ListParagraph"/>
        <w:numPr>
          <w:ilvl w:val="0"/>
          <w:numId w:val="48"/>
        </w:numPr>
        <w:jc w:val="both"/>
        <w:rPr>
          <w:rFonts w:ascii="Verdana" w:hAnsi="Verdana"/>
          <w:lang w:val="en-US"/>
        </w:rPr>
      </w:pPr>
      <w:r w:rsidRPr="00FB2FD3">
        <w:rPr>
          <w:rFonts w:ascii="Verdana" w:hAnsi="Verdana"/>
          <w:lang w:val="en-US"/>
        </w:rPr>
        <w:t>All deviations during cultivation and seed cleaning are documented and send to CGN together with the regenerated seeds.</w:t>
      </w:r>
    </w:p>
    <w:p w:rsidR="00FB2FD3" w:rsidRPr="00FB2FD3" w:rsidRDefault="00FB2FD3" w:rsidP="00FB2FD3">
      <w:pPr>
        <w:pStyle w:val="ListParagraph"/>
        <w:numPr>
          <w:ilvl w:val="0"/>
          <w:numId w:val="48"/>
        </w:numPr>
        <w:jc w:val="both"/>
        <w:rPr>
          <w:rFonts w:ascii="Verdana" w:hAnsi="Verdana"/>
          <w:lang w:val="en-US"/>
        </w:rPr>
      </w:pPr>
      <w:r w:rsidRPr="00FB2FD3">
        <w:rPr>
          <w:rFonts w:ascii="Verdana" w:hAnsi="Verdana"/>
          <w:lang w:val="en-US"/>
        </w:rPr>
        <w:lastRenderedPageBreak/>
        <w:t>Harvested seeds are send to CGN as soon as possible, at the latest 6 months after seed harvesting. Seed bags should be labelled with unique and appropriate accession identifiers.</w:t>
      </w:r>
    </w:p>
    <w:p w:rsidR="003B1407" w:rsidRPr="00FB2FD3" w:rsidRDefault="003B1407" w:rsidP="00F51BDC">
      <w:pPr>
        <w:jc w:val="both"/>
        <w:rPr>
          <w:rFonts w:ascii="Verdana" w:hAnsi="Verdana"/>
          <w:lang w:val="en-US"/>
        </w:rPr>
      </w:pPr>
    </w:p>
    <w:sectPr w:rsidR="003B1407" w:rsidRPr="00FB2FD3">
      <w:headerReference w:type="even" r:id="rId7"/>
      <w:headerReference w:type="default" r:id="rId8"/>
      <w:footerReference w:type="even" r:id="rId9"/>
      <w:footerReference w:type="default" r:id="rId10"/>
      <w:headerReference w:type="first" r:id="rId11"/>
      <w:footerReference w:type="first" r:id="rId12"/>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339C" w:rsidRDefault="0013339C">
      <w:r>
        <w:separator/>
      </w:r>
    </w:p>
  </w:endnote>
  <w:endnote w:type="continuationSeparator" w:id="0">
    <w:p w:rsidR="0013339C" w:rsidRDefault="00133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090" w:rsidRDefault="00205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39C" w:rsidRDefault="0013339C">
    <w:pPr>
      <w:pStyle w:val="Footer"/>
      <w:rPr>
        <w:lang w:val="en-US"/>
      </w:rPr>
    </w:pPr>
  </w:p>
  <w:p w:rsidR="0013339C" w:rsidRDefault="0013339C">
    <w:pPr>
      <w:pStyle w:val="Footer"/>
      <w:rPr>
        <w:lang w:val="en-US"/>
      </w:rPr>
    </w:pPr>
  </w:p>
  <w:p w:rsidR="0013339C" w:rsidRDefault="0013339C">
    <w:pPr>
      <w:pStyle w:val="Footer"/>
      <w:rPr>
        <w:lang w:val="en-US"/>
      </w:rPr>
    </w:pPr>
  </w:p>
  <w:p w:rsidR="0013339C" w:rsidRDefault="0013339C">
    <w:pPr>
      <w:pStyle w:val="Footer"/>
      <w:rPr>
        <w:lang w:val="nl-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090" w:rsidRDefault="00205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339C" w:rsidRDefault="0013339C">
      <w:r>
        <w:separator/>
      </w:r>
    </w:p>
  </w:footnote>
  <w:footnote w:type="continuationSeparator" w:id="0">
    <w:p w:rsidR="0013339C" w:rsidRDefault="00133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090" w:rsidRDefault="00205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13339C">
      <w:trPr>
        <w:trHeight w:val="1099"/>
      </w:trPr>
      <w:tc>
        <w:tcPr>
          <w:tcW w:w="8188" w:type="dxa"/>
        </w:tcPr>
        <w:p w:rsidR="0013339C" w:rsidRDefault="0013339C">
          <w:pPr>
            <w:pStyle w:val="Header"/>
            <w:rPr>
              <w:rStyle w:val="PageNumber"/>
              <w:sz w:val="16"/>
              <w:lang w:val="nl-NL"/>
            </w:rPr>
          </w:pPr>
          <w:r w:rsidRPr="00337108">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37108">
            <w:rPr>
              <w:rFonts w:ascii="Tahoma" w:hAnsi="Tahoma"/>
              <w:sz w:val="40"/>
              <w:lang w:val="nl-NL"/>
              <w14:shadow w14:blurRad="50800" w14:dist="38100" w14:dir="2700000" w14:sx="100000" w14:sy="100000" w14:kx="0" w14:ky="0" w14:algn="tl">
                <w14:srgbClr w14:val="000000">
                  <w14:alpha w14:val="60000"/>
                </w14:srgbClr>
              </w14:shadow>
            </w:rPr>
            <w:br/>
          </w:r>
          <w:smartTag w:uri="urn:schemas-microsoft-com:office:smarttags" w:element="PersonName">
            <w:r w:rsidRPr="00337108">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smartTag>
        </w:p>
      </w:tc>
      <w:tc>
        <w:tcPr>
          <w:tcW w:w="1701" w:type="dxa"/>
        </w:tcPr>
        <w:p w:rsidR="0013339C" w:rsidRDefault="0013339C">
          <w:pPr>
            <w:pStyle w:val="Header"/>
            <w:rPr>
              <w:rStyle w:val="PageNumber"/>
              <w:sz w:val="16"/>
            </w:rPr>
          </w:pPr>
          <w:r>
            <w:rPr>
              <w:rFonts w:ascii="Tahoma" w:hAnsi="Tahoma"/>
              <w:b/>
              <w:noProof/>
              <w:sz w:val="40"/>
              <w:lang w:val="nl-NL"/>
            </w:rPr>
            <w:drawing>
              <wp:inline distT="0" distB="0" distL="0" distR="0" wp14:anchorId="61290613" wp14:editId="7DDAF9C4">
                <wp:extent cx="810895" cy="675640"/>
                <wp:effectExtent l="0" t="0" r="0" b="0"/>
                <wp:docPr id="1" name="Picture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675640"/>
                        </a:xfrm>
                        <a:prstGeom prst="rect">
                          <a:avLst/>
                        </a:prstGeom>
                        <a:noFill/>
                        <a:ln>
                          <a:noFill/>
                        </a:ln>
                      </pic:spPr>
                    </pic:pic>
                  </a:graphicData>
                </a:graphic>
              </wp:inline>
            </w:drawing>
          </w:r>
        </w:p>
      </w:tc>
    </w:tr>
    <w:tr w:rsidR="0013339C">
      <w:trPr>
        <w:trHeight w:val="574"/>
      </w:trPr>
      <w:tc>
        <w:tcPr>
          <w:tcW w:w="8188" w:type="dxa"/>
        </w:tcPr>
        <w:p w:rsidR="0013339C" w:rsidRDefault="0013339C">
          <w:pPr>
            <w:pStyle w:val="Header"/>
            <w:tabs>
              <w:tab w:val="left" w:pos="851"/>
            </w:tabs>
            <w:rPr>
              <w:rStyle w:val="PageNumber"/>
              <w:b/>
              <w:sz w:val="16"/>
              <w:lang w:val="nl-NL"/>
            </w:rPr>
          </w:pPr>
        </w:p>
        <w:p w:rsidR="0013339C" w:rsidRDefault="0013339C">
          <w:pPr>
            <w:pStyle w:val="Header"/>
            <w:tabs>
              <w:tab w:val="left" w:pos="851"/>
            </w:tabs>
            <w:rPr>
              <w:rStyle w:val="PageNumber"/>
              <w:b/>
              <w:sz w:val="16"/>
              <w:lang w:val="nl-NL"/>
            </w:rPr>
          </w:pPr>
        </w:p>
        <w:p w:rsidR="0013339C" w:rsidRPr="00F82304" w:rsidRDefault="0013339C">
          <w:pPr>
            <w:pStyle w:val="Header"/>
            <w:tabs>
              <w:tab w:val="left" w:pos="851"/>
            </w:tabs>
            <w:rPr>
              <w:rStyle w:val="PageNumber"/>
              <w:sz w:val="16"/>
              <w:lang w:val="en-US"/>
            </w:rPr>
          </w:pPr>
          <w:r w:rsidRPr="00F82304">
            <w:rPr>
              <w:rStyle w:val="PageNumber"/>
              <w:b/>
              <w:sz w:val="16"/>
              <w:lang w:val="en-US"/>
            </w:rPr>
            <w:t>PRT-CGN-PG 105</w:t>
          </w:r>
          <w:r w:rsidR="00E4578E">
            <w:rPr>
              <w:rStyle w:val="PageNumber"/>
              <w:b/>
              <w:sz w:val="16"/>
              <w:lang w:val="en-US"/>
            </w:rPr>
            <w:t>B</w:t>
          </w:r>
          <w:bookmarkStart w:id="1" w:name="_GoBack"/>
          <w:r w:rsidRPr="00F82304">
            <w:rPr>
              <w:rStyle w:val="PageNumber"/>
              <w:b/>
              <w:sz w:val="16"/>
              <w:lang w:val="en-US"/>
            </w:rPr>
            <w:t xml:space="preserve">  </w:t>
          </w:r>
          <w:bookmarkEnd w:id="1"/>
          <w:r w:rsidRPr="00F82304">
            <w:rPr>
              <w:rStyle w:val="PageNumber"/>
              <w:b/>
              <w:sz w:val="16"/>
              <w:lang w:val="en-US"/>
            </w:rPr>
            <w:t xml:space="preserve">PROTOCOL FOR THE MULTIPLICATION OF </w:t>
          </w:r>
          <w:r w:rsidRPr="00F82304">
            <w:rPr>
              <w:rStyle w:val="PageNumber"/>
              <w:b/>
              <w:i/>
              <w:sz w:val="16"/>
              <w:lang w:val="en-US"/>
            </w:rPr>
            <w:t>LACTUCA</w:t>
          </w:r>
        </w:p>
      </w:tc>
      <w:tc>
        <w:tcPr>
          <w:tcW w:w="1701" w:type="dxa"/>
        </w:tcPr>
        <w:p w:rsidR="0013339C" w:rsidRDefault="0013339C">
          <w:pPr>
            <w:pStyle w:val="Header"/>
            <w:rPr>
              <w:rStyle w:val="PageNumber"/>
              <w:sz w:val="16"/>
              <w:lang w:val="nl-NL"/>
            </w:rPr>
          </w:pPr>
          <w:r>
            <w:rPr>
              <w:rStyle w:val="PageNumber"/>
              <w:sz w:val="16"/>
              <w:lang w:val="nl-NL"/>
            </w:rPr>
            <w:t>PGR</w:t>
          </w:r>
        </w:p>
        <w:p w:rsidR="0013339C" w:rsidRDefault="0013339C">
          <w:pPr>
            <w:pStyle w:val="Header"/>
            <w:rPr>
              <w:rStyle w:val="PageNumber"/>
              <w:sz w:val="16"/>
              <w:lang w:val="nl-NL"/>
            </w:rPr>
          </w:pPr>
          <w:r>
            <w:rPr>
              <w:rStyle w:val="PageNumber"/>
              <w:sz w:val="16"/>
              <w:lang w:val="nl-NL"/>
            </w:rPr>
            <w:t>PGR-CGN-PG-105B</w:t>
          </w:r>
        </w:p>
        <w:p w:rsidR="0013339C" w:rsidRDefault="0013339C">
          <w:pPr>
            <w:pStyle w:val="Header"/>
            <w:rPr>
              <w:rStyle w:val="PageNumber"/>
              <w:sz w:val="16"/>
              <w:lang w:val="nl-NL"/>
            </w:rPr>
          </w:pPr>
          <w:r>
            <w:rPr>
              <w:rStyle w:val="PageNumber"/>
              <w:sz w:val="16"/>
              <w:lang w:val="nl-NL"/>
            </w:rPr>
            <w:t>Versie: 1</w:t>
          </w:r>
        </w:p>
        <w:p w:rsidR="0013339C" w:rsidRDefault="0013339C">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Pr>
              <w:rStyle w:val="PageNumber"/>
              <w:noProof/>
              <w:sz w:val="16"/>
              <w:lang w:val="nl-NL"/>
            </w:rPr>
            <w:t>1</w:t>
          </w:r>
          <w:r>
            <w:rPr>
              <w:rStyle w:val="PageNumber"/>
              <w:sz w:val="16"/>
            </w:rPr>
            <w:fldChar w:fldCharType="end"/>
          </w:r>
          <w:r>
            <w:rPr>
              <w:rStyle w:val="PageNumber"/>
              <w:sz w:val="16"/>
              <w:lang w:val="nl-NL"/>
            </w:rPr>
            <w:t xml:space="preserve"> van 3</w:t>
          </w:r>
        </w:p>
        <w:p w:rsidR="0013339C" w:rsidRDefault="0013339C" w:rsidP="002604DC">
          <w:pPr>
            <w:pStyle w:val="Header"/>
            <w:rPr>
              <w:rStyle w:val="PageNumber"/>
              <w:sz w:val="16"/>
              <w:lang w:val="nl-NL"/>
            </w:rPr>
          </w:pPr>
          <w:r>
            <w:rPr>
              <w:rStyle w:val="PageNumber"/>
              <w:sz w:val="16"/>
              <w:lang w:val="nl-NL"/>
            </w:rPr>
            <w:t>Afgifte: 16/12/2019</w:t>
          </w:r>
        </w:p>
      </w:tc>
    </w:tr>
  </w:tbl>
  <w:p w:rsidR="0013339C" w:rsidRDefault="0013339C">
    <w:pPr>
      <w:pStyle w:val="Header"/>
      <w:rPr>
        <w:lang w:val="nl-NL"/>
      </w:rPr>
    </w:pPr>
  </w:p>
  <w:p w:rsidR="0013339C" w:rsidRDefault="0013339C">
    <w:pPr>
      <w:pStyle w:val="Header"/>
      <w:rPr>
        <w:lang w:val="nl-NL"/>
      </w:rPr>
    </w:pPr>
  </w:p>
  <w:p w:rsidR="0013339C" w:rsidRDefault="0013339C">
    <w:pPr>
      <w:pStyle w:val="Header"/>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090" w:rsidRDefault="002050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hybridMultilevel"/>
    <w:tmpl w:val="C568D5C8"/>
    <w:lvl w:ilvl="0" w:tplc="3A564822">
      <w:start w:val="1"/>
      <w:numFmt w:val="bullet"/>
      <w:lvlText w:val=""/>
      <w:lvlJc w:val="left"/>
      <w:pPr>
        <w:tabs>
          <w:tab w:val="num" w:pos="720"/>
        </w:tabs>
        <w:ind w:left="720" w:hanging="360"/>
      </w:pPr>
      <w:rPr>
        <w:rFonts w:ascii="Symbol" w:hAnsi="Symbol" w:hint="default"/>
      </w:rPr>
    </w:lvl>
    <w:lvl w:ilvl="1" w:tplc="B3D453C6" w:tentative="1">
      <w:start w:val="1"/>
      <w:numFmt w:val="bullet"/>
      <w:lvlText w:val="o"/>
      <w:lvlJc w:val="left"/>
      <w:pPr>
        <w:tabs>
          <w:tab w:val="num" w:pos="1440"/>
        </w:tabs>
        <w:ind w:left="1440" w:hanging="360"/>
      </w:pPr>
      <w:rPr>
        <w:rFonts w:ascii="Courier New" w:hAnsi="Courier New" w:hint="default"/>
      </w:rPr>
    </w:lvl>
    <w:lvl w:ilvl="2" w:tplc="379478C6" w:tentative="1">
      <w:start w:val="1"/>
      <w:numFmt w:val="bullet"/>
      <w:lvlText w:val=""/>
      <w:lvlJc w:val="left"/>
      <w:pPr>
        <w:tabs>
          <w:tab w:val="num" w:pos="2160"/>
        </w:tabs>
        <w:ind w:left="2160" w:hanging="360"/>
      </w:pPr>
      <w:rPr>
        <w:rFonts w:ascii="Wingdings" w:hAnsi="Wingdings" w:hint="default"/>
      </w:rPr>
    </w:lvl>
    <w:lvl w:ilvl="3" w:tplc="A4387298" w:tentative="1">
      <w:start w:val="1"/>
      <w:numFmt w:val="bullet"/>
      <w:lvlText w:val=""/>
      <w:lvlJc w:val="left"/>
      <w:pPr>
        <w:tabs>
          <w:tab w:val="num" w:pos="2880"/>
        </w:tabs>
        <w:ind w:left="2880" w:hanging="360"/>
      </w:pPr>
      <w:rPr>
        <w:rFonts w:ascii="Symbol" w:hAnsi="Symbol" w:hint="default"/>
      </w:rPr>
    </w:lvl>
    <w:lvl w:ilvl="4" w:tplc="8A3A7062" w:tentative="1">
      <w:start w:val="1"/>
      <w:numFmt w:val="bullet"/>
      <w:lvlText w:val="o"/>
      <w:lvlJc w:val="left"/>
      <w:pPr>
        <w:tabs>
          <w:tab w:val="num" w:pos="3600"/>
        </w:tabs>
        <w:ind w:left="3600" w:hanging="360"/>
      </w:pPr>
      <w:rPr>
        <w:rFonts w:ascii="Courier New" w:hAnsi="Courier New" w:hint="default"/>
      </w:rPr>
    </w:lvl>
    <w:lvl w:ilvl="5" w:tplc="E5C8EAC8" w:tentative="1">
      <w:start w:val="1"/>
      <w:numFmt w:val="bullet"/>
      <w:lvlText w:val=""/>
      <w:lvlJc w:val="left"/>
      <w:pPr>
        <w:tabs>
          <w:tab w:val="num" w:pos="4320"/>
        </w:tabs>
        <w:ind w:left="4320" w:hanging="360"/>
      </w:pPr>
      <w:rPr>
        <w:rFonts w:ascii="Wingdings" w:hAnsi="Wingdings" w:hint="default"/>
      </w:rPr>
    </w:lvl>
    <w:lvl w:ilvl="6" w:tplc="93360FBC" w:tentative="1">
      <w:start w:val="1"/>
      <w:numFmt w:val="bullet"/>
      <w:lvlText w:val=""/>
      <w:lvlJc w:val="left"/>
      <w:pPr>
        <w:tabs>
          <w:tab w:val="num" w:pos="5040"/>
        </w:tabs>
        <w:ind w:left="5040" w:hanging="360"/>
      </w:pPr>
      <w:rPr>
        <w:rFonts w:ascii="Symbol" w:hAnsi="Symbol" w:hint="default"/>
      </w:rPr>
    </w:lvl>
    <w:lvl w:ilvl="7" w:tplc="01568BBE" w:tentative="1">
      <w:start w:val="1"/>
      <w:numFmt w:val="bullet"/>
      <w:lvlText w:val="o"/>
      <w:lvlJc w:val="left"/>
      <w:pPr>
        <w:tabs>
          <w:tab w:val="num" w:pos="5760"/>
        </w:tabs>
        <w:ind w:left="5760" w:hanging="360"/>
      </w:pPr>
      <w:rPr>
        <w:rFonts w:ascii="Courier New" w:hAnsi="Courier New" w:hint="default"/>
      </w:rPr>
    </w:lvl>
    <w:lvl w:ilvl="8" w:tplc="8EB0874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E02B7C"/>
    <w:multiLevelType w:val="hybridMultilevel"/>
    <w:tmpl w:val="D9F41560"/>
    <w:lvl w:ilvl="0" w:tplc="B9C448CA">
      <w:start w:val="1"/>
      <w:numFmt w:val="bullet"/>
      <w:lvlText w:val=""/>
      <w:lvlJc w:val="left"/>
      <w:pPr>
        <w:tabs>
          <w:tab w:val="num" w:pos="720"/>
        </w:tabs>
        <w:ind w:left="720" w:hanging="360"/>
      </w:pPr>
      <w:rPr>
        <w:rFonts w:ascii="Symbol" w:hAnsi="Symbol" w:hint="default"/>
      </w:rPr>
    </w:lvl>
    <w:lvl w:ilvl="1" w:tplc="DC566C80" w:tentative="1">
      <w:start w:val="1"/>
      <w:numFmt w:val="bullet"/>
      <w:lvlText w:val="o"/>
      <w:lvlJc w:val="left"/>
      <w:pPr>
        <w:tabs>
          <w:tab w:val="num" w:pos="1440"/>
        </w:tabs>
        <w:ind w:left="1440" w:hanging="360"/>
      </w:pPr>
      <w:rPr>
        <w:rFonts w:ascii="Courier New" w:hAnsi="Courier New" w:hint="default"/>
      </w:rPr>
    </w:lvl>
    <w:lvl w:ilvl="2" w:tplc="FE86E3D8" w:tentative="1">
      <w:start w:val="1"/>
      <w:numFmt w:val="bullet"/>
      <w:lvlText w:val=""/>
      <w:lvlJc w:val="left"/>
      <w:pPr>
        <w:tabs>
          <w:tab w:val="num" w:pos="2160"/>
        </w:tabs>
        <w:ind w:left="2160" w:hanging="360"/>
      </w:pPr>
      <w:rPr>
        <w:rFonts w:ascii="Wingdings" w:hAnsi="Wingdings" w:hint="default"/>
      </w:rPr>
    </w:lvl>
    <w:lvl w:ilvl="3" w:tplc="84AA1584" w:tentative="1">
      <w:start w:val="1"/>
      <w:numFmt w:val="bullet"/>
      <w:lvlText w:val=""/>
      <w:lvlJc w:val="left"/>
      <w:pPr>
        <w:tabs>
          <w:tab w:val="num" w:pos="2880"/>
        </w:tabs>
        <w:ind w:left="2880" w:hanging="360"/>
      </w:pPr>
      <w:rPr>
        <w:rFonts w:ascii="Symbol" w:hAnsi="Symbol" w:hint="default"/>
      </w:rPr>
    </w:lvl>
    <w:lvl w:ilvl="4" w:tplc="CF4C52C8" w:tentative="1">
      <w:start w:val="1"/>
      <w:numFmt w:val="bullet"/>
      <w:lvlText w:val="o"/>
      <w:lvlJc w:val="left"/>
      <w:pPr>
        <w:tabs>
          <w:tab w:val="num" w:pos="3600"/>
        </w:tabs>
        <w:ind w:left="3600" w:hanging="360"/>
      </w:pPr>
      <w:rPr>
        <w:rFonts w:ascii="Courier New" w:hAnsi="Courier New" w:hint="default"/>
      </w:rPr>
    </w:lvl>
    <w:lvl w:ilvl="5" w:tplc="54E070AE" w:tentative="1">
      <w:start w:val="1"/>
      <w:numFmt w:val="bullet"/>
      <w:lvlText w:val=""/>
      <w:lvlJc w:val="left"/>
      <w:pPr>
        <w:tabs>
          <w:tab w:val="num" w:pos="4320"/>
        </w:tabs>
        <w:ind w:left="4320" w:hanging="360"/>
      </w:pPr>
      <w:rPr>
        <w:rFonts w:ascii="Wingdings" w:hAnsi="Wingdings" w:hint="default"/>
      </w:rPr>
    </w:lvl>
    <w:lvl w:ilvl="6" w:tplc="4170B2DA" w:tentative="1">
      <w:start w:val="1"/>
      <w:numFmt w:val="bullet"/>
      <w:lvlText w:val=""/>
      <w:lvlJc w:val="left"/>
      <w:pPr>
        <w:tabs>
          <w:tab w:val="num" w:pos="5040"/>
        </w:tabs>
        <w:ind w:left="5040" w:hanging="360"/>
      </w:pPr>
      <w:rPr>
        <w:rFonts w:ascii="Symbol" w:hAnsi="Symbol" w:hint="default"/>
      </w:rPr>
    </w:lvl>
    <w:lvl w:ilvl="7" w:tplc="CAFCBEC2" w:tentative="1">
      <w:start w:val="1"/>
      <w:numFmt w:val="bullet"/>
      <w:lvlText w:val="o"/>
      <w:lvlJc w:val="left"/>
      <w:pPr>
        <w:tabs>
          <w:tab w:val="num" w:pos="5760"/>
        </w:tabs>
        <w:ind w:left="5760" w:hanging="360"/>
      </w:pPr>
      <w:rPr>
        <w:rFonts w:ascii="Courier New" w:hAnsi="Courier New" w:hint="default"/>
      </w:rPr>
    </w:lvl>
    <w:lvl w:ilvl="8" w:tplc="9708913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ED0BDB"/>
    <w:multiLevelType w:val="hybridMultilevel"/>
    <w:tmpl w:val="0534F80A"/>
    <w:lvl w:ilvl="0" w:tplc="9BB4CE3E">
      <w:start w:val="1"/>
      <w:numFmt w:val="decimal"/>
      <w:lvlText w:val="%1."/>
      <w:lvlJc w:val="left"/>
      <w:pPr>
        <w:tabs>
          <w:tab w:val="num" w:pos="360"/>
        </w:tabs>
        <w:ind w:left="360" w:hanging="360"/>
      </w:pPr>
    </w:lvl>
    <w:lvl w:ilvl="1" w:tplc="95E879AC" w:tentative="1">
      <w:start w:val="1"/>
      <w:numFmt w:val="bullet"/>
      <w:lvlText w:val="o"/>
      <w:lvlJc w:val="left"/>
      <w:pPr>
        <w:tabs>
          <w:tab w:val="num" w:pos="1080"/>
        </w:tabs>
        <w:ind w:left="1080" w:hanging="360"/>
      </w:pPr>
      <w:rPr>
        <w:rFonts w:ascii="Courier New" w:hAnsi="Courier New" w:hint="default"/>
      </w:rPr>
    </w:lvl>
    <w:lvl w:ilvl="2" w:tplc="1C24E368" w:tentative="1">
      <w:start w:val="1"/>
      <w:numFmt w:val="bullet"/>
      <w:lvlText w:val=""/>
      <w:lvlJc w:val="left"/>
      <w:pPr>
        <w:tabs>
          <w:tab w:val="num" w:pos="1800"/>
        </w:tabs>
        <w:ind w:left="1800" w:hanging="360"/>
      </w:pPr>
      <w:rPr>
        <w:rFonts w:ascii="Wingdings" w:hAnsi="Wingdings" w:hint="default"/>
      </w:rPr>
    </w:lvl>
    <w:lvl w:ilvl="3" w:tplc="D14A7E20" w:tentative="1">
      <w:start w:val="1"/>
      <w:numFmt w:val="bullet"/>
      <w:lvlText w:val=""/>
      <w:lvlJc w:val="left"/>
      <w:pPr>
        <w:tabs>
          <w:tab w:val="num" w:pos="2520"/>
        </w:tabs>
        <w:ind w:left="2520" w:hanging="360"/>
      </w:pPr>
      <w:rPr>
        <w:rFonts w:ascii="Symbol" w:hAnsi="Symbol" w:hint="default"/>
      </w:rPr>
    </w:lvl>
    <w:lvl w:ilvl="4" w:tplc="023627A2" w:tentative="1">
      <w:start w:val="1"/>
      <w:numFmt w:val="bullet"/>
      <w:lvlText w:val="o"/>
      <w:lvlJc w:val="left"/>
      <w:pPr>
        <w:tabs>
          <w:tab w:val="num" w:pos="3240"/>
        </w:tabs>
        <w:ind w:left="3240" w:hanging="360"/>
      </w:pPr>
      <w:rPr>
        <w:rFonts w:ascii="Courier New" w:hAnsi="Courier New" w:hint="default"/>
      </w:rPr>
    </w:lvl>
    <w:lvl w:ilvl="5" w:tplc="F2484A24" w:tentative="1">
      <w:start w:val="1"/>
      <w:numFmt w:val="bullet"/>
      <w:lvlText w:val=""/>
      <w:lvlJc w:val="left"/>
      <w:pPr>
        <w:tabs>
          <w:tab w:val="num" w:pos="3960"/>
        </w:tabs>
        <w:ind w:left="3960" w:hanging="360"/>
      </w:pPr>
      <w:rPr>
        <w:rFonts w:ascii="Wingdings" w:hAnsi="Wingdings" w:hint="default"/>
      </w:rPr>
    </w:lvl>
    <w:lvl w:ilvl="6" w:tplc="CA6284EA" w:tentative="1">
      <w:start w:val="1"/>
      <w:numFmt w:val="bullet"/>
      <w:lvlText w:val=""/>
      <w:lvlJc w:val="left"/>
      <w:pPr>
        <w:tabs>
          <w:tab w:val="num" w:pos="4680"/>
        </w:tabs>
        <w:ind w:left="4680" w:hanging="360"/>
      </w:pPr>
      <w:rPr>
        <w:rFonts w:ascii="Symbol" w:hAnsi="Symbol" w:hint="default"/>
      </w:rPr>
    </w:lvl>
    <w:lvl w:ilvl="7" w:tplc="83FE4AB0" w:tentative="1">
      <w:start w:val="1"/>
      <w:numFmt w:val="bullet"/>
      <w:lvlText w:val="o"/>
      <w:lvlJc w:val="left"/>
      <w:pPr>
        <w:tabs>
          <w:tab w:val="num" w:pos="5400"/>
        </w:tabs>
        <w:ind w:left="5400" w:hanging="360"/>
      </w:pPr>
      <w:rPr>
        <w:rFonts w:ascii="Courier New" w:hAnsi="Courier New" w:hint="default"/>
      </w:rPr>
    </w:lvl>
    <w:lvl w:ilvl="8" w:tplc="CBEC9D9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1"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1EAE2874"/>
    <w:multiLevelType w:val="hybridMultilevel"/>
    <w:tmpl w:val="0534F80A"/>
    <w:lvl w:ilvl="0" w:tplc="E1C4AB3A">
      <w:start w:val="1"/>
      <w:numFmt w:val="bullet"/>
      <w:lvlText w:val="-"/>
      <w:lvlJc w:val="left"/>
      <w:pPr>
        <w:tabs>
          <w:tab w:val="num" w:pos="2160"/>
        </w:tabs>
        <w:ind w:left="2160" w:hanging="720"/>
      </w:pPr>
      <w:rPr>
        <w:rFonts w:ascii="Times New Roman" w:eastAsia="Times New Roman" w:hAnsi="Times New Roman" w:cs="Times New Roman" w:hint="default"/>
      </w:rPr>
    </w:lvl>
    <w:lvl w:ilvl="1" w:tplc="4E2C77A8" w:tentative="1">
      <w:start w:val="1"/>
      <w:numFmt w:val="bullet"/>
      <w:lvlText w:val="o"/>
      <w:lvlJc w:val="left"/>
      <w:pPr>
        <w:tabs>
          <w:tab w:val="num" w:pos="2520"/>
        </w:tabs>
        <w:ind w:left="2520" w:hanging="360"/>
      </w:pPr>
      <w:rPr>
        <w:rFonts w:ascii="Courier New" w:hAnsi="Courier New" w:hint="default"/>
      </w:rPr>
    </w:lvl>
    <w:lvl w:ilvl="2" w:tplc="0E24C412" w:tentative="1">
      <w:start w:val="1"/>
      <w:numFmt w:val="bullet"/>
      <w:lvlText w:val=""/>
      <w:lvlJc w:val="left"/>
      <w:pPr>
        <w:tabs>
          <w:tab w:val="num" w:pos="3240"/>
        </w:tabs>
        <w:ind w:left="3240" w:hanging="360"/>
      </w:pPr>
      <w:rPr>
        <w:rFonts w:ascii="Wingdings" w:hAnsi="Wingdings" w:hint="default"/>
      </w:rPr>
    </w:lvl>
    <w:lvl w:ilvl="3" w:tplc="5D502860" w:tentative="1">
      <w:start w:val="1"/>
      <w:numFmt w:val="bullet"/>
      <w:lvlText w:val=""/>
      <w:lvlJc w:val="left"/>
      <w:pPr>
        <w:tabs>
          <w:tab w:val="num" w:pos="3960"/>
        </w:tabs>
        <w:ind w:left="3960" w:hanging="360"/>
      </w:pPr>
      <w:rPr>
        <w:rFonts w:ascii="Symbol" w:hAnsi="Symbol" w:hint="default"/>
      </w:rPr>
    </w:lvl>
    <w:lvl w:ilvl="4" w:tplc="60946284" w:tentative="1">
      <w:start w:val="1"/>
      <w:numFmt w:val="bullet"/>
      <w:lvlText w:val="o"/>
      <w:lvlJc w:val="left"/>
      <w:pPr>
        <w:tabs>
          <w:tab w:val="num" w:pos="4680"/>
        </w:tabs>
        <w:ind w:left="4680" w:hanging="360"/>
      </w:pPr>
      <w:rPr>
        <w:rFonts w:ascii="Courier New" w:hAnsi="Courier New" w:hint="default"/>
      </w:rPr>
    </w:lvl>
    <w:lvl w:ilvl="5" w:tplc="FF448380" w:tentative="1">
      <w:start w:val="1"/>
      <w:numFmt w:val="bullet"/>
      <w:lvlText w:val=""/>
      <w:lvlJc w:val="left"/>
      <w:pPr>
        <w:tabs>
          <w:tab w:val="num" w:pos="5400"/>
        </w:tabs>
        <w:ind w:left="5400" w:hanging="360"/>
      </w:pPr>
      <w:rPr>
        <w:rFonts w:ascii="Wingdings" w:hAnsi="Wingdings" w:hint="default"/>
      </w:rPr>
    </w:lvl>
    <w:lvl w:ilvl="6" w:tplc="5B94AC62" w:tentative="1">
      <w:start w:val="1"/>
      <w:numFmt w:val="bullet"/>
      <w:lvlText w:val=""/>
      <w:lvlJc w:val="left"/>
      <w:pPr>
        <w:tabs>
          <w:tab w:val="num" w:pos="6120"/>
        </w:tabs>
        <w:ind w:left="6120" w:hanging="360"/>
      </w:pPr>
      <w:rPr>
        <w:rFonts w:ascii="Symbol" w:hAnsi="Symbol" w:hint="default"/>
      </w:rPr>
    </w:lvl>
    <w:lvl w:ilvl="7" w:tplc="98AA58EE" w:tentative="1">
      <w:start w:val="1"/>
      <w:numFmt w:val="bullet"/>
      <w:lvlText w:val="o"/>
      <w:lvlJc w:val="left"/>
      <w:pPr>
        <w:tabs>
          <w:tab w:val="num" w:pos="6840"/>
        </w:tabs>
        <w:ind w:left="6840" w:hanging="360"/>
      </w:pPr>
      <w:rPr>
        <w:rFonts w:ascii="Courier New" w:hAnsi="Courier New" w:hint="default"/>
      </w:rPr>
    </w:lvl>
    <w:lvl w:ilvl="8" w:tplc="0DAA9F8E"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B421C4"/>
    <w:multiLevelType w:val="hybridMultilevel"/>
    <w:tmpl w:val="33EAFE68"/>
    <w:lvl w:ilvl="0" w:tplc="92E287FA">
      <w:start w:val="1"/>
      <w:numFmt w:val="bullet"/>
      <w:lvlText w:val=""/>
      <w:lvlJc w:val="left"/>
      <w:pPr>
        <w:tabs>
          <w:tab w:val="num" w:pos="720"/>
        </w:tabs>
        <w:ind w:left="720" w:hanging="360"/>
      </w:pPr>
      <w:rPr>
        <w:rFonts w:ascii="Symbol" w:hAnsi="Symbol" w:hint="default"/>
      </w:rPr>
    </w:lvl>
    <w:lvl w:ilvl="1" w:tplc="2D0A6352" w:tentative="1">
      <w:start w:val="1"/>
      <w:numFmt w:val="bullet"/>
      <w:lvlText w:val="o"/>
      <w:lvlJc w:val="left"/>
      <w:pPr>
        <w:tabs>
          <w:tab w:val="num" w:pos="1440"/>
        </w:tabs>
        <w:ind w:left="1440" w:hanging="360"/>
      </w:pPr>
      <w:rPr>
        <w:rFonts w:ascii="Courier New" w:hAnsi="Courier New" w:hint="default"/>
      </w:rPr>
    </w:lvl>
    <w:lvl w:ilvl="2" w:tplc="B55ABF16" w:tentative="1">
      <w:start w:val="1"/>
      <w:numFmt w:val="bullet"/>
      <w:lvlText w:val=""/>
      <w:lvlJc w:val="left"/>
      <w:pPr>
        <w:tabs>
          <w:tab w:val="num" w:pos="2160"/>
        </w:tabs>
        <w:ind w:left="2160" w:hanging="360"/>
      </w:pPr>
      <w:rPr>
        <w:rFonts w:ascii="Wingdings" w:hAnsi="Wingdings" w:hint="default"/>
      </w:rPr>
    </w:lvl>
    <w:lvl w:ilvl="3" w:tplc="254654A6" w:tentative="1">
      <w:start w:val="1"/>
      <w:numFmt w:val="bullet"/>
      <w:lvlText w:val=""/>
      <w:lvlJc w:val="left"/>
      <w:pPr>
        <w:tabs>
          <w:tab w:val="num" w:pos="2880"/>
        </w:tabs>
        <w:ind w:left="2880" w:hanging="360"/>
      </w:pPr>
      <w:rPr>
        <w:rFonts w:ascii="Symbol" w:hAnsi="Symbol" w:hint="default"/>
      </w:rPr>
    </w:lvl>
    <w:lvl w:ilvl="4" w:tplc="BF244B60" w:tentative="1">
      <w:start w:val="1"/>
      <w:numFmt w:val="bullet"/>
      <w:lvlText w:val="o"/>
      <w:lvlJc w:val="left"/>
      <w:pPr>
        <w:tabs>
          <w:tab w:val="num" w:pos="3600"/>
        </w:tabs>
        <w:ind w:left="3600" w:hanging="360"/>
      </w:pPr>
      <w:rPr>
        <w:rFonts w:ascii="Courier New" w:hAnsi="Courier New" w:hint="default"/>
      </w:rPr>
    </w:lvl>
    <w:lvl w:ilvl="5" w:tplc="24681642" w:tentative="1">
      <w:start w:val="1"/>
      <w:numFmt w:val="bullet"/>
      <w:lvlText w:val=""/>
      <w:lvlJc w:val="left"/>
      <w:pPr>
        <w:tabs>
          <w:tab w:val="num" w:pos="4320"/>
        </w:tabs>
        <w:ind w:left="4320" w:hanging="360"/>
      </w:pPr>
      <w:rPr>
        <w:rFonts w:ascii="Wingdings" w:hAnsi="Wingdings" w:hint="default"/>
      </w:rPr>
    </w:lvl>
    <w:lvl w:ilvl="6" w:tplc="3CB4472C" w:tentative="1">
      <w:start w:val="1"/>
      <w:numFmt w:val="bullet"/>
      <w:lvlText w:val=""/>
      <w:lvlJc w:val="left"/>
      <w:pPr>
        <w:tabs>
          <w:tab w:val="num" w:pos="5040"/>
        </w:tabs>
        <w:ind w:left="5040" w:hanging="360"/>
      </w:pPr>
      <w:rPr>
        <w:rFonts w:ascii="Symbol" w:hAnsi="Symbol" w:hint="default"/>
      </w:rPr>
    </w:lvl>
    <w:lvl w:ilvl="7" w:tplc="CE58B4C0" w:tentative="1">
      <w:start w:val="1"/>
      <w:numFmt w:val="bullet"/>
      <w:lvlText w:val="o"/>
      <w:lvlJc w:val="left"/>
      <w:pPr>
        <w:tabs>
          <w:tab w:val="num" w:pos="5760"/>
        </w:tabs>
        <w:ind w:left="5760" w:hanging="360"/>
      </w:pPr>
      <w:rPr>
        <w:rFonts w:ascii="Courier New" w:hAnsi="Courier New" w:hint="default"/>
      </w:rPr>
    </w:lvl>
    <w:lvl w:ilvl="8" w:tplc="9C4CB34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0C42C6"/>
    <w:multiLevelType w:val="hybridMultilevel"/>
    <w:tmpl w:val="D02CB098"/>
    <w:lvl w:ilvl="0" w:tplc="0809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FD92EF9"/>
    <w:multiLevelType w:val="hybridMultilevel"/>
    <w:tmpl w:val="A44203B4"/>
    <w:lvl w:ilvl="0" w:tplc="BF8278F8">
      <w:start w:val="1"/>
      <w:numFmt w:val="bullet"/>
      <w:lvlText w:val=""/>
      <w:lvlJc w:val="left"/>
      <w:pPr>
        <w:tabs>
          <w:tab w:val="num" w:pos="720"/>
        </w:tabs>
        <w:ind w:left="720" w:hanging="360"/>
      </w:pPr>
      <w:rPr>
        <w:rFonts w:ascii="Symbol" w:hAnsi="Symbol" w:hint="default"/>
      </w:rPr>
    </w:lvl>
    <w:lvl w:ilvl="1" w:tplc="665C6C7E" w:tentative="1">
      <w:start w:val="1"/>
      <w:numFmt w:val="bullet"/>
      <w:lvlText w:val="o"/>
      <w:lvlJc w:val="left"/>
      <w:pPr>
        <w:tabs>
          <w:tab w:val="num" w:pos="1440"/>
        </w:tabs>
        <w:ind w:left="1440" w:hanging="360"/>
      </w:pPr>
      <w:rPr>
        <w:rFonts w:ascii="Courier New" w:hAnsi="Courier New" w:hint="default"/>
      </w:rPr>
    </w:lvl>
    <w:lvl w:ilvl="2" w:tplc="8AD6CDC0" w:tentative="1">
      <w:start w:val="1"/>
      <w:numFmt w:val="bullet"/>
      <w:lvlText w:val=""/>
      <w:lvlJc w:val="left"/>
      <w:pPr>
        <w:tabs>
          <w:tab w:val="num" w:pos="2160"/>
        </w:tabs>
        <w:ind w:left="2160" w:hanging="360"/>
      </w:pPr>
      <w:rPr>
        <w:rFonts w:ascii="Wingdings" w:hAnsi="Wingdings" w:hint="default"/>
      </w:rPr>
    </w:lvl>
    <w:lvl w:ilvl="3" w:tplc="D3D8A10C" w:tentative="1">
      <w:start w:val="1"/>
      <w:numFmt w:val="bullet"/>
      <w:lvlText w:val=""/>
      <w:lvlJc w:val="left"/>
      <w:pPr>
        <w:tabs>
          <w:tab w:val="num" w:pos="2880"/>
        </w:tabs>
        <w:ind w:left="2880" w:hanging="360"/>
      </w:pPr>
      <w:rPr>
        <w:rFonts w:ascii="Symbol" w:hAnsi="Symbol" w:hint="default"/>
      </w:rPr>
    </w:lvl>
    <w:lvl w:ilvl="4" w:tplc="C890F03C" w:tentative="1">
      <w:start w:val="1"/>
      <w:numFmt w:val="bullet"/>
      <w:lvlText w:val="o"/>
      <w:lvlJc w:val="left"/>
      <w:pPr>
        <w:tabs>
          <w:tab w:val="num" w:pos="3600"/>
        </w:tabs>
        <w:ind w:left="3600" w:hanging="360"/>
      </w:pPr>
      <w:rPr>
        <w:rFonts w:ascii="Courier New" w:hAnsi="Courier New" w:hint="default"/>
      </w:rPr>
    </w:lvl>
    <w:lvl w:ilvl="5" w:tplc="CEDA24CA" w:tentative="1">
      <w:start w:val="1"/>
      <w:numFmt w:val="bullet"/>
      <w:lvlText w:val=""/>
      <w:lvlJc w:val="left"/>
      <w:pPr>
        <w:tabs>
          <w:tab w:val="num" w:pos="4320"/>
        </w:tabs>
        <w:ind w:left="4320" w:hanging="360"/>
      </w:pPr>
      <w:rPr>
        <w:rFonts w:ascii="Wingdings" w:hAnsi="Wingdings" w:hint="default"/>
      </w:rPr>
    </w:lvl>
    <w:lvl w:ilvl="6" w:tplc="CADE4C30" w:tentative="1">
      <w:start w:val="1"/>
      <w:numFmt w:val="bullet"/>
      <w:lvlText w:val=""/>
      <w:lvlJc w:val="left"/>
      <w:pPr>
        <w:tabs>
          <w:tab w:val="num" w:pos="5040"/>
        </w:tabs>
        <w:ind w:left="5040" w:hanging="360"/>
      </w:pPr>
      <w:rPr>
        <w:rFonts w:ascii="Symbol" w:hAnsi="Symbol" w:hint="default"/>
      </w:rPr>
    </w:lvl>
    <w:lvl w:ilvl="7" w:tplc="2556D776" w:tentative="1">
      <w:start w:val="1"/>
      <w:numFmt w:val="bullet"/>
      <w:lvlText w:val="o"/>
      <w:lvlJc w:val="left"/>
      <w:pPr>
        <w:tabs>
          <w:tab w:val="num" w:pos="5760"/>
        </w:tabs>
        <w:ind w:left="5760" w:hanging="360"/>
      </w:pPr>
      <w:rPr>
        <w:rFonts w:ascii="Courier New" w:hAnsi="Courier New" w:hint="default"/>
      </w:rPr>
    </w:lvl>
    <w:lvl w:ilvl="8" w:tplc="7A8007A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C51DA0"/>
    <w:multiLevelType w:val="hybridMultilevel"/>
    <w:tmpl w:val="6D82A380"/>
    <w:lvl w:ilvl="0" w:tplc="A19E98E2">
      <w:start w:val="1"/>
      <w:numFmt w:val="bullet"/>
      <w:lvlText w:val=""/>
      <w:lvlJc w:val="left"/>
      <w:pPr>
        <w:tabs>
          <w:tab w:val="num" w:pos="720"/>
        </w:tabs>
        <w:ind w:left="720" w:hanging="360"/>
      </w:pPr>
      <w:rPr>
        <w:rFonts w:ascii="Symbol" w:hAnsi="Symbol" w:hint="default"/>
      </w:rPr>
    </w:lvl>
    <w:lvl w:ilvl="1" w:tplc="7F0A0F48" w:tentative="1">
      <w:start w:val="1"/>
      <w:numFmt w:val="bullet"/>
      <w:lvlText w:val="o"/>
      <w:lvlJc w:val="left"/>
      <w:pPr>
        <w:tabs>
          <w:tab w:val="num" w:pos="1440"/>
        </w:tabs>
        <w:ind w:left="1440" w:hanging="360"/>
      </w:pPr>
      <w:rPr>
        <w:rFonts w:ascii="Courier New" w:hAnsi="Courier New" w:hint="default"/>
      </w:rPr>
    </w:lvl>
    <w:lvl w:ilvl="2" w:tplc="A9AA60C6" w:tentative="1">
      <w:start w:val="1"/>
      <w:numFmt w:val="bullet"/>
      <w:lvlText w:val=""/>
      <w:lvlJc w:val="left"/>
      <w:pPr>
        <w:tabs>
          <w:tab w:val="num" w:pos="2160"/>
        </w:tabs>
        <w:ind w:left="2160" w:hanging="360"/>
      </w:pPr>
      <w:rPr>
        <w:rFonts w:ascii="Wingdings" w:hAnsi="Wingdings" w:hint="default"/>
      </w:rPr>
    </w:lvl>
    <w:lvl w:ilvl="3" w:tplc="1DFEE634" w:tentative="1">
      <w:start w:val="1"/>
      <w:numFmt w:val="bullet"/>
      <w:lvlText w:val=""/>
      <w:lvlJc w:val="left"/>
      <w:pPr>
        <w:tabs>
          <w:tab w:val="num" w:pos="2880"/>
        </w:tabs>
        <w:ind w:left="2880" w:hanging="360"/>
      </w:pPr>
      <w:rPr>
        <w:rFonts w:ascii="Symbol" w:hAnsi="Symbol" w:hint="default"/>
      </w:rPr>
    </w:lvl>
    <w:lvl w:ilvl="4" w:tplc="F1722848" w:tentative="1">
      <w:start w:val="1"/>
      <w:numFmt w:val="bullet"/>
      <w:lvlText w:val="o"/>
      <w:lvlJc w:val="left"/>
      <w:pPr>
        <w:tabs>
          <w:tab w:val="num" w:pos="3600"/>
        </w:tabs>
        <w:ind w:left="3600" w:hanging="360"/>
      </w:pPr>
      <w:rPr>
        <w:rFonts w:ascii="Courier New" w:hAnsi="Courier New" w:hint="default"/>
      </w:rPr>
    </w:lvl>
    <w:lvl w:ilvl="5" w:tplc="AAD07DB2" w:tentative="1">
      <w:start w:val="1"/>
      <w:numFmt w:val="bullet"/>
      <w:lvlText w:val=""/>
      <w:lvlJc w:val="left"/>
      <w:pPr>
        <w:tabs>
          <w:tab w:val="num" w:pos="4320"/>
        </w:tabs>
        <w:ind w:left="4320" w:hanging="360"/>
      </w:pPr>
      <w:rPr>
        <w:rFonts w:ascii="Wingdings" w:hAnsi="Wingdings" w:hint="default"/>
      </w:rPr>
    </w:lvl>
    <w:lvl w:ilvl="6" w:tplc="86166DEA" w:tentative="1">
      <w:start w:val="1"/>
      <w:numFmt w:val="bullet"/>
      <w:lvlText w:val=""/>
      <w:lvlJc w:val="left"/>
      <w:pPr>
        <w:tabs>
          <w:tab w:val="num" w:pos="5040"/>
        </w:tabs>
        <w:ind w:left="5040" w:hanging="360"/>
      </w:pPr>
      <w:rPr>
        <w:rFonts w:ascii="Symbol" w:hAnsi="Symbol" w:hint="default"/>
      </w:rPr>
    </w:lvl>
    <w:lvl w:ilvl="7" w:tplc="134A49E4" w:tentative="1">
      <w:start w:val="1"/>
      <w:numFmt w:val="bullet"/>
      <w:lvlText w:val="o"/>
      <w:lvlJc w:val="left"/>
      <w:pPr>
        <w:tabs>
          <w:tab w:val="num" w:pos="5760"/>
        </w:tabs>
        <w:ind w:left="5760" w:hanging="360"/>
      </w:pPr>
      <w:rPr>
        <w:rFonts w:ascii="Courier New" w:hAnsi="Courier New" w:hint="default"/>
      </w:rPr>
    </w:lvl>
    <w:lvl w:ilvl="8" w:tplc="29088A6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15:restartNumberingAfterBreak="0">
    <w:nsid w:val="51061E8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4"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37"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7A251E"/>
    <w:multiLevelType w:val="hybridMultilevel"/>
    <w:tmpl w:val="342006C2"/>
    <w:lvl w:ilvl="0" w:tplc="82D0E97A">
      <w:start w:val="1"/>
      <w:numFmt w:val="bullet"/>
      <w:lvlText w:val=""/>
      <w:lvlJc w:val="left"/>
      <w:pPr>
        <w:tabs>
          <w:tab w:val="num" w:pos="720"/>
        </w:tabs>
        <w:ind w:left="720" w:hanging="360"/>
      </w:pPr>
      <w:rPr>
        <w:rFonts w:ascii="Symbol" w:hAnsi="Symbol" w:hint="default"/>
      </w:rPr>
    </w:lvl>
    <w:lvl w:ilvl="1" w:tplc="72606694">
      <w:start w:val="1"/>
      <w:numFmt w:val="bullet"/>
      <w:lvlText w:val=""/>
      <w:lvlJc w:val="left"/>
      <w:pPr>
        <w:tabs>
          <w:tab w:val="num" w:pos="720"/>
        </w:tabs>
        <w:ind w:left="720" w:hanging="360"/>
      </w:pPr>
      <w:rPr>
        <w:rFonts w:ascii="Symbol" w:hAnsi="Symbol" w:hint="default"/>
      </w:rPr>
    </w:lvl>
    <w:lvl w:ilvl="2" w:tplc="BBCE62B2" w:tentative="1">
      <w:start w:val="1"/>
      <w:numFmt w:val="bullet"/>
      <w:lvlText w:val=""/>
      <w:lvlJc w:val="left"/>
      <w:pPr>
        <w:tabs>
          <w:tab w:val="num" w:pos="2160"/>
        </w:tabs>
        <w:ind w:left="2160" w:hanging="360"/>
      </w:pPr>
      <w:rPr>
        <w:rFonts w:ascii="Wingdings" w:hAnsi="Wingdings" w:hint="default"/>
      </w:rPr>
    </w:lvl>
    <w:lvl w:ilvl="3" w:tplc="DF7411D0" w:tentative="1">
      <w:start w:val="1"/>
      <w:numFmt w:val="bullet"/>
      <w:lvlText w:val=""/>
      <w:lvlJc w:val="left"/>
      <w:pPr>
        <w:tabs>
          <w:tab w:val="num" w:pos="2880"/>
        </w:tabs>
        <w:ind w:left="2880" w:hanging="360"/>
      </w:pPr>
      <w:rPr>
        <w:rFonts w:ascii="Symbol" w:hAnsi="Symbol" w:hint="default"/>
      </w:rPr>
    </w:lvl>
    <w:lvl w:ilvl="4" w:tplc="B8AE59DA" w:tentative="1">
      <w:start w:val="1"/>
      <w:numFmt w:val="bullet"/>
      <w:lvlText w:val="o"/>
      <w:lvlJc w:val="left"/>
      <w:pPr>
        <w:tabs>
          <w:tab w:val="num" w:pos="3600"/>
        </w:tabs>
        <w:ind w:left="3600" w:hanging="360"/>
      </w:pPr>
      <w:rPr>
        <w:rFonts w:ascii="Courier New" w:hAnsi="Courier New" w:hint="default"/>
      </w:rPr>
    </w:lvl>
    <w:lvl w:ilvl="5" w:tplc="7E445A20" w:tentative="1">
      <w:start w:val="1"/>
      <w:numFmt w:val="bullet"/>
      <w:lvlText w:val=""/>
      <w:lvlJc w:val="left"/>
      <w:pPr>
        <w:tabs>
          <w:tab w:val="num" w:pos="4320"/>
        </w:tabs>
        <w:ind w:left="4320" w:hanging="360"/>
      </w:pPr>
      <w:rPr>
        <w:rFonts w:ascii="Wingdings" w:hAnsi="Wingdings" w:hint="default"/>
      </w:rPr>
    </w:lvl>
    <w:lvl w:ilvl="6" w:tplc="D81EAD22" w:tentative="1">
      <w:start w:val="1"/>
      <w:numFmt w:val="bullet"/>
      <w:lvlText w:val=""/>
      <w:lvlJc w:val="left"/>
      <w:pPr>
        <w:tabs>
          <w:tab w:val="num" w:pos="5040"/>
        </w:tabs>
        <w:ind w:left="5040" w:hanging="360"/>
      </w:pPr>
      <w:rPr>
        <w:rFonts w:ascii="Symbol" w:hAnsi="Symbol" w:hint="default"/>
      </w:rPr>
    </w:lvl>
    <w:lvl w:ilvl="7" w:tplc="9DEA9EA6" w:tentative="1">
      <w:start w:val="1"/>
      <w:numFmt w:val="bullet"/>
      <w:lvlText w:val="o"/>
      <w:lvlJc w:val="left"/>
      <w:pPr>
        <w:tabs>
          <w:tab w:val="num" w:pos="5760"/>
        </w:tabs>
        <w:ind w:left="5760" w:hanging="360"/>
      </w:pPr>
      <w:rPr>
        <w:rFonts w:ascii="Courier New" w:hAnsi="Courier New" w:hint="default"/>
      </w:rPr>
    </w:lvl>
    <w:lvl w:ilvl="8" w:tplc="BC00FED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D43E2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41"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06332D"/>
    <w:multiLevelType w:val="hybridMultilevel"/>
    <w:tmpl w:val="C0D66962"/>
    <w:lvl w:ilvl="0" w:tplc="B1D26DD8">
      <w:start w:val="1"/>
      <w:numFmt w:val="lowerLetter"/>
      <w:lvlText w:val="%1."/>
      <w:lvlJc w:val="left"/>
      <w:pPr>
        <w:tabs>
          <w:tab w:val="num" w:pos="1080"/>
        </w:tabs>
        <w:ind w:left="1080" w:hanging="720"/>
      </w:pPr>
      <w:rPr>
        <w:rFonts w:hint="default"/>
      </w:rPr>
    </w:lvl>
    <w:lvl w:ilvl="1" w:tplc="64489B44" w:tentative="1">
      <w:start w:val="1"/>
      <w:numFmt w:val="lowerLetter"/>
      <w:lvlText w:val="%2."/>
      <w:lvlJc w:val="left"/>
      <w:pPr>
        <w:tabs>
          <w:tab w:val="num" w:pos="1440"/>
        </w:tabs>
        <w:ind w:left="1440" w:hanging="360"/>
      </w:pPr>
    </w:lvl>
    <w:lvl w:ilvl="2" w:tplc="1EECB756" w:tentative="1">
      <w:start w:val="1"/>
      <w:numFmt w:val="lowerRoman"/>
      <w:lvlText w:val="%3."/>
      <w:lvlJc w:val="right"/>
      <w:pPr>
        <w:tabs>
          <w:tab w:val="num" w:pos="2160"/>
        </w:tabs>
        <w:ind w:left="2160" w:hanging="180"/>
      </w:pPr>
    </w:lvl>
    <w:lvl w:ilvl="3" w:tplc="F1585B72" w:tentative="1">
      <w:start w:val="1"/>
      <w:numFmt w:val="decimal"/>
      <w:lvlText w:val="%4."/>
      <w:lvlJc w:val="left"/>
      <w:pPr>
        <w:tabs>
          <w:tab w:val="num" w:pos="2880"/>
        </w:tabs>
        <w:ind w:left="2880" w:hanging="360"/>
      </w:pPr>
    </w:lvl>
    <w:lvl w:ilvl="4" w:tplc="A880C796" w:tentative="1">
      <w:start w:val="1"/>
      <w:numFmt w:val="lowerLetter"/>
      <w:lvlText w:val="%5."/>
      <w:lvlJc w:val="left"/>
      <w:pPr>
        <w:tabs>
          <w:tab w:val="num" w:pos="3600"/>
        </w:tabs>
        <w:ind w:left="3600" w:hanging="360"/>
      </w:pPr>
    </w:lvl>
    <w:lvl w:ilvl="5" w:tplc="695C50CC" w:tentative="1">
      <w:start w:val="1"/>
      <w:numFmt w:val="lowerRoman"/>
      <w:lvlText w:val="%6."/>
      <w:lvlJc w:val="right"/>
      <w:pPr>
        <w:tabs>
          <w:tab w:val="num" w:pos="4320"/>
        </w:tabs>
        <w:ind w:left="4320" w:hanging="180"/>
      </w:pPr>
    </w:lvl>
    <w:lvl w:ilvl="6" w:tplc="1BECAF7C" w:tentative="1">
      <w:start w:val="1"/>
      <w:numFmt w:val="decimal"/>
      <w:lvlText w:val="%7."/>
      <w:lvlJc w:val="left"/>
      <w:pPr>
        <w:tabs>
          <w:tab w:val="num" w:pos="5040"/>
        </w:tabs>
        <w:ind w:left="5040" w:hanging="360"/>
      </w:pPr>
    </w:lvl>
    <w:lvl w:ilvl="7" w:tplc="A60A5A76" w:tentative="1">
      <w:start w:val="1"/>
      <w:numFmt w:val="lowerLetter"/>
      <w:lvlText w:val="%8."/>
      <w:lvlJc w:val="left"/>
      <w:pPr>
        <w:tabs>
          <w:tab w:val="num" w:pos="5760"/>
        </w:tabs>
        <w:ind w:left="5760" w:hanging="360"/>
      </w:pPr>
    </w:lvl>
    <w:lvl w:ilvl="8" w:tplc="E7BEF218" w:tentative="1">
      <w:start w:val="1"/>
      <w:numFmt w:val="lowerRoman"/>
      <w:lvlText w:val="%9."/>
      <w:lvlJc w:val="right"/>
      <w:pPr>
        <w:tabs>
          <w:tab w:val="num" w:pos="6480"/>
        </w:tabs>
        <w:ind w:left="6480" w:hanging="180"/>
      </w:pPr>
    </w:lvl>
  </w:abstractNum>
  <w:abstractNum w:abstractNumId="47"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567"/>
        <w:lvlJc w:val="left"/>
        <w:rPr>
          <w:rFonts w:ascii="Symbol" w:hAnsi="Symbol" w:hint="default"/>
          <w:sz w:val="20"/>
        </w:rPr>
      </w:lvl>
    </w:lvlOverride>
  </w:num>
  <w:num w:numId="2">
    <w:abstractNumId w:val="38"/>
  </w:num>
  <w:num w:numId="3">
    <w:abstractNumId w:val="27"/>
  </w:num>
  <w:num w:numId="4">
    <w:abstractNumId w:val="28"/>
  </w:num>
  <w:num w:numId="5">
    <w:abstractNumId w:val="2"/>
  </w:num>
  <w:num w:numId="6">
    <w:abstractNumId w:val="46"/>
  </w:num>
  <w:num w:numId="7">
    <w:abstractNumId w:val="18"/>
  </w:num>
  <w:num w:numId="8">
    <w:abstractNumId w:val="23"/>
  </w:num>
  <w:num w:numId="9">
    <w:abstractNumId w:val="8"/>
  </w:num>
  <w:num w:numId="10">
    <w:abstractNumId w:val="12"/>
  </w:num>
  <w:num w:numId="11">
    <w:abstractNumId w:val="35"/>
  </w:num>
  <w:num w:numId="12">
    <w:abstractNumId w:val="10"/>
  </w:num>
  <w:num w:numId="13">
    <w:abstractNumId w:val="43"/>
  </w:num>
  <w:num w:numId="14">
    <w:abstractNumId w:val="42"/>
  </w:num>
  <w:num w:numId="15">
    <w:abstractNumId w:val="30"/>
  </w:num>
  <w:num w:numId="16">
    <w:abstractNumId w:val="13"/>
  </w:num>
  <w:num w:numId="17">
    <w:abstractNumId w:val="14"/>
  </w:num>
  <w:num w:numId="18">
    <w:abstractNumId w:val="7"/>
  </w:num>
  <w:num w:numId="19">
    <w:abstractNumId w:val="44"/>
  </w:num>
  <w:num w:numId="20">
    <w:abstractNumId w:val="3"/>
  </w:num>
  <w:num w:numId="21">
    <w:abstractNumId w:val="40"/>
  </w:num>
  <w:num w:numId="22">
    <w:abstractNumId w:val="5"/>
  </w:num>
  <w:num w:numId="23">
    <w:abstractNumId w:val="36"/>
  </w:num>
  <w:num w:numId="24">
    <w:abstractNumId w:val="34"/>
  </w:num>
  <w:num w:numId="25">
    <w:abstractNumId w:val="21"/>
  </w:num>
  <w:num w:numId="26">
    <w:abstractNumId w:val="15"/>
  </w:num>
  <w:num w:numId="27">
    <w:abstractNumId w:val="31"/>
  </w:num>
  <w:num w:numId="28">
    <w:abstractNumId w:val="26"/>
  </w:num>
  <w:num w:numId="29">
    <w:abstractNumId w:val="29"/>
  </w:num>
  <w:num w:numId="30">
    <w:abstractNumId w:val="11"/>
  </w:num>
  <w:num w:numId="31">
    <w:abstractNumId w:val="22"/>
  </w:num>
  <w:num w:numId="32">
    <w:abstractNumId w:val="24"/>
  </w:num>
  <w:num w:numId="33">
    <w:abstractNumId w:val="4"/>
  </w:num>
  <w:num w:numId="34">
    <w:abstractNumId w:val="16"/>
  </w:num>
  <w:num w:numId="35">
    <w:abstractNumId w:val="1"/>
  </w:num>
  <w:num w:numId="36">
    <w:abstractNumId w:val="17"/>
  </w:num>
  <w:num w:numId="37">
    <w:abstractNumId w:val="25"/>
  </w:num>
  <w:num w:numId="38">
    <w:abstractNumId w:val="37"/>
  </w:num>
  <w:num w:numId="39">
    <w:abstractNumId w:val="32"/>
  </w:num>
  <w:num w:numId="40">
    <w:abstractNumId w:val="20"/>
  </w:num>
  <w:num w:numId="41">
    <w:abstractNumId w:val="41"/>
  </w:num>
  <w:num w:numId="42">
    <w:abstractNumId w:val="47"/>
  </w:num>
  <w:num w:numId="43">
    <w:abstractNumId w:val="6"/>
  </w:num>
  <w:num w:numId="44">
    <w:abstractNumId w:val="45"/>
  </w:num>
  <w:num w:numId="45">
    <w:abstractNumId w:val="9"/>
  </w:num>
  <w:num w:numId="46">
    <w:abstractNumId w:val="33"/>
  </w:num>
  <w:num w:numId="47">
    <w:abstractNumId w:val="39"/>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58A"/>
    <w:rsid w:val="000628C5"/>
    <w:rsid w:val="00113A13"/>
    <w:rsid w:val="0013339C"/>
    <w:rsid w:val="001641E1"/>
    <w:rsid w:val="00205090"/>
    <w:rsid w:val="002604DC"/>
    <w:rsid w:val="0028276C"/>
    <w:rsid w:val="00337108"/>
    <w:rsid w:val="00344004"/>
    <w:rsid w:val="003B1407"/>
    <w:rsid w:val="003F57AB"/>
    <w:rsid w:val="0042577A"/>
    <w:rsid w:val="00475644"/>
    <w:rsid w:val="005C64FD"/>
    <w:rsid w:val="006E65C5"/>
    <w:rsid w:val="00703035"/>
    <w:rsid w:val="007177B8"/>
    <w:rsid w:val="00782994"/>
    <w:rsid w:val="007B48F9"/>
    <w:rsid w:val="0081669A"/>
    <w:rsid w:val="008411C4"/>
    <w:rsid w:val="009160BC"/>
    <w:rsid w:val="00941512"/>
    <w:rsid w:val="00950B41"/>
    <w:rsid w:val="00960EEF"/>
    <w:rsid w:val="00A4762B"/>
    <w:rsid w:val="00A949DC"/>
    <w:rsid w:val="00AB36D3"/>
    <w:rsid w:val="00AD75B9"/>
    <w:rsid w:val="00AF73FF"/>
    <w:rsid w:val="00BF4433"/>
    <w:rsid w:val="00BF558A"/>
    <w:rsid w:val="00C12457"/>
    <w:rsid w:val="00D82A97"/>
    <w:rsid w:val="00D92CF4"/>
    <w:rsid w:val="00DC0263"/>
    <w:rsid w:val="00E4578E"/>
    <w:rsid w:val="00E618A0"/>
    <w:rsid w:val="00F0055A"/>
    <w:rsid w:val="00F452EF"/>
    <w:rsid w:val="00F51BDC"/>
    <w:rsid w:val="00F82304"/>
    <w:rsid w:val="00FB2F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601"/>
    <o:shapelayout v:ext="edit">
      <o:idmap v:ext="edit" data="1"/>
    </o:shapelayout>
  </w:shapeDefaults>
  <w:decimalSymbol w:val="."/>
  <w:listSeparator w:val=","/>
  <w14:docId w14:val="76F6AA9B"/>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News Gothic" w:hAnsi="News Gothic"/>
      <w:lang w:eastAsia="nl-N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semiHidden/>
    <w:rsid w:val="007B48F9"/>
    <w:rPr>
      <w:rFonts w:ascii="Tahoma" w:hAnsi="Tahoma" w:cs="Tahoma"/>
      <w:sz w:val="16"/>
      <w:szCs w:val="16"/>
    </w:rPr>
  </w:style>
  <w:style w:type="character" w:styleId="CommentReference">
    <w:name w:val="annotation reference"/>
    <w:semiHidden/>
    <w:rsid w:val="007B48F9"/>
    <w:rPr>
      <w:sz w:val="16"/>
      <w:szCs w:val="16"/>
    </w:rPr>
  </w:style>
  <w:style w:type="paragraph" w:styleId="CommentText">
    <w:name w:val="annotation text"/>
    <w:basedOn w:val="Normal"/>
    <w:semiHidden/>
    <w:rsid w:val="007B48F9"/>
  </w:style>
  <w:style w:type="paragraph" w:styleId="CommentSubject">
    <w:name w:val="annotation subject"/>
    <w:basedOn w:val="CommentText"/>
    <w:next w:val="CommentText"/>
    <w:semiHidden/>
    <w:rsid w:val="007B48F9"/>
    <w:rPr>
      <w:b/>
      <w:bCs/>
    </w:rPr>
  </w:style>
  <w:style w:type="paragraph" w:styleId="ListParagraph">
    <w:name w:val="List Paragraph"/>
    <w:basedOn w:val="Normal"/>
    <w:uiPriority w:val="34"/>
    <w:qFormat/>
    <w:rsid w:val="00F823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EA037-7311-48A6-B9E4-2065B02F6E9C}"/>
</file>

<file path=customXml/itemProps2.xml><?xml version="1.0" encoding="utf-8"?>
<ds:datastoreItem xmlns:ds="http://schemas.openxmlformats.org/officeDocument/2006/customXml" ds:itemID="{FB392B18-57B5-47E0-B184-05FC3288CDED}"/>
</file>

<file path=docProps/app.xml><?xml version="1.0" encoding="utf-8"?>
<Properties xmlns="http://schemas.openxmlformats.org/officeDocument/2006/extended-properties" xmlns:vt="http://schemas.openxmlformats.org/officeDocument/2006/docPropsVTypes">
  <Template>3B3E123.dotm</Template>
  <TotalTime>28</TotalTime>
  <Pages>3</Pages>
  <Words>657</Words>
  <Characters>3615</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1.1</vt:lpstr>
      <vt:lpstr>1.1</vt:lpstr>
    </vt:vector>
  </TitlesOfParts>
  <Company>cgn</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11</cp:revision>
  <cp:lastPrinted>2004-09-08T15:33:00Z</cp:lastPrinted>
  <dcterms:created xsi:type="dcterms:W3CDTF">2013-09-04T13:42:00Z</dcterms:created>
  <dcterms:modified xsi:type="dcterms:W3CDTF">2019-12-17T16:02:00Z</dcterms:modified>
</cp:coreProperties>
</file>