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9D760" w14:textId="77777777" w:rsidR="009B403D" w:rsidRPr="004C105D" w:rsidRDefault="009B403D">
      <w:pPr>
        <w:pStyle w:val="Heading4"/>
        <w:tabs>
          <w:tab w:val="left" w:pos="2268"/>
        </w:tabs>
        <w:spacing w:before="0" w:after="0"/>
        <w:rPr>
          <w:rFonts w:ascii="Verdana" w:hAnsi="Verdana"/>
          <w:sz w:val="18"/>
          <w:szCs w:val="18"/>
        </w:rPr>
      </w:pPr>
    </w:p>
    <w:p w14:paraId="5F185E62" w14:textId="77777777" w:rsidR="007748AE" w:rsidRPr="00E22658" w:rsidRDefault="00E8111A">
      <w:pPr>
        <w:pStyle w:val="Heading4"/>
        <w:tabs>
          <w:tab w:val="left" w:pos="2268"/>
        </w:tabs>
        <w:spacing w:before="0" w:after="0"/>
        <w:rPr>
          <w:rFonts w:ascii="Verdana" w:hAnsi="Verdana"/>
          <w:sz w:val="18"/>
          <w:szCs w:val="18"/>
          <w:lang w:val="nl-NL"/>
        </w:rPr>
      </w:pPr>
      <w:r>
        <w:rPr>
          <w:rFonts w:ascii="Verdana" w:hAnsi="Verdana"/>
          <w:sz w:val="18"/>
          <w:szCs w:val="18"/>
          <w:lang w:val="nl-NL"/>
        </w:rPr>
        <w:t>INS-CGN-PG-006 TOEKENNING</w:t>
      </w:r>
      <w:r w:rsidR="007748AE" w:rsidRPr="00E22658">
        <w:rPr>
          <w:rFonts w:ascii="Verdana" w:hAnsi="Verdana"/>
          <w:sz w:val="18"/>
          <w:szCs w:val="18"/>
          <w:lang w:val="nl-NL"/>
        </w:rPr>
        <w:t xml:space="preserve"> GENERATIENUMMERS</w:t>
      </w:r>
    </w:p>
    <w:p w14:paraId="44E9ADA4" w14:textId="77777777" w:rsidR="007748AE" w:rsidRPr="00E22658" w:rsidRDefault="007748AE">
      <w:pPr>
        <w:rPr>
          <w:rFonts w:ascii="Verdana" w:hAnsi="Verdana"/>
          <w:sz w:val="18"/>
          <w:szCs w:val="18"/>
          <w:lang w:val="nl-NL"/>
        </w:rPr>
      </w:pPr>
    </w:p>
    <w:p w14:paraId="3B8ACC39" w14:textId="6F448460" w:rsidR="007748AE" w:rsidRPr="00E22658" w:rsidRDefault="007748AE" w:rsidP="00B455A7">
      <w:pPr>
        <w:rPr>
          <w:rFonts w:ascii="Verdana" w:hAnsi="Verdana"/>
          <w:sz w:val="18"/>
          <w:szCs w:val="18"/>
          <w:lang w:val="nl-NL"/>
        </w:rPr>
      </w:pPr>
      <w:r w:rsidRPr="00E22658">
        <w:rPr>
          <w:rFonts w:ascii="Verdana" w:hAnsi="Verdana"/>
          <w:sz w:val="18"/>
          <w:szCs w:val="18"/>
          <w:lang w:val="nl-NL"/>
        </w:rPr>
        <w:t>Aan materiaal dat in de CGN collecties wordt opgenomen met de status ‘</w:t>
      </w:r>
      <w:proofErr w:type="spellStart"/>
      <w:r w:rsidRPr="00E22658">
        <w:rPr>
          <w:rFonts w:ascii="Verdana" w:hAnsi="Verdana"/>
          <w:sz w:val="18"/>
          <w:szCs w:val="18"/>
          <w:lang w:val="nl-NL"/>
        </w:rPr>
        <w:t>accessed</w:t>
      </w:r>
      <w:proofErr w:type="spellEnd"/>
      <w:r w:rsidRPr="00E22658">
        <w:rPr>
          <w:rFonts w:ascii="Verdana" w:hAnsi="Verdana"/>
          <w:sz w:val="18"/>
          <w:szCs w:val="18"/>
          <w:lang w:val="nl-NL"/>
        </w:rPr>
        <w:t>’ wordt een generatienummer toegekend (</w:t>
      </w:r>
      <w:r w:rsidR="00E22658">
        <w:rPr>
          <w:rFonts w:ascii="Verdana" w:hAnsi="Verdana"/>
          <w:sz w:val="18"/>
          <w:szCs w:val="18"/>
          <w:lang w:val="nl-NL"/>
        </w:rPr>
        <w:t xml:space="preserve">UIT-CGN-PG </w:t>
      </w:r>
      <w:r w:rsidRPr="00E22658">
        <w:rPr>
          <w:rFonts w:ascii="Verdana" w:hAnsi="Verdana"/>
          <w:sz w:val="18"/>
          <w:szCs w:val="18"/>
          <w:lang w:val="nl-NL"/>
        </w:rPr>
        <w:t>6.</w:t>
      </w:r>
      <w:r w:rsidR="00C96DF5" w:rsidRPr="00E22658">
        <w:rPr>
          <w:rFonts w:ascii="Verdana" w:hAnsi="Verdana"/>
          <w:sz w:val="18"/>
          <w:szCs w:val="18"/>
          <w:lang w:val="nl-NL"/>
        </w:rPr>
        <w:t>2.30</w:t>
      </w:r>
      <w:r w:rsidRPr="00E22658">
        <w:rPr>
          <w:rFonts w:ascii="Verdana" w:hAnsi="Verdana"/>
          <w:sz w:val="18"/>
          <w:szCs w:val="18"/>
          <w:lang w:val="nl-NL"/>
        </w:rPr>
        <w:t xml:space="preserve">). Het generatienummer wordt aan </w:t>
      </w:r>
      <w:r w:rsidR="00477DF0" w:rsidRPr="00E22658">
        <w:rPr>
          <w:rFonts w:ascii="Verdana" w:hAnsi="Verdana"/>
          <w:sz w:val="18"/>
          <w:szCs w:val="18"/>
          <w:lang w:val="nl-NL"/>
        </w:rPr>
        <w:t>alle zaadpartijen (</w:t>
      </w:r>
      <w:proofErr w:type="spellStart"/>
      <w:r w:rsidR="00477DF0" w:rsidRPr="00E22658">
        <w:rPr>
          <w:rFonts w:ascii="Verdana" w:hAnsi="Verdana"/>
          <w:sz w:val="18"/>
          <w:szCs w:val="18"/>
          <w:lang w:val="nl-NL"/>
        </w:rPr>
        <w:t>seedlots</w:t>
      </w:r>
      <w:proofErr w:type="spellEnd"/>
      <w:r w:rsidR="00477DF0" w:rsidRPr="00E22658">
        <w:rPr>
          <w:rFonts w:ascii="Verdana" w:hAnsi="Verdana"/>
          <w:sz w:val="18"/>
          <w:szCs w:val="18"/>
          <w:lang w:val="nl-NL"/>
        </w:rPr>
        <w:t>) behorende bij</w:t>
      </w:r>
      <w:r w:rsidR="004C105D">
        <w:rPr>
          <w:rFonts w:ascii="Verdana" w:hAnsi="Verdana"/>
          <w:sz w:val="18"/>
          <w:szCs w:val="18"/>
          <w:lang w:val="nl-NL"/>
        </w:rPr>
        <w:t xml:space="preserve"> </w:t>
      </w:r>
      <w:r w:rsidRPr="00E22658">
        <w:rPr>
          <w:rFonts w:ascii="Verdana" w:hAnsi="Verdana"/>
          <w:sz w:val="18"/>
          <w:szCs w:val="18"/>
          <w:lang w:val="nl-NL"/>
        </w:rPr>
        <w:t xml:space="preserve">een accessie verbonden. </w:t>
      </w:r>
      <w:r w:rsidR="00B455A7" w:rsidRPr="00B455A7">
        <w:rPr>
          <w:rFonts w:ascii="Verdana" w:hAnsi="Verdana"/>
          <w:sz w:val="18"/>
          <w:szCs w:val="18"/>
          <w:lang w:val="nl-NL"/>
        </w:rPr>
        <w:t>De nieuwe zaadpartij  wordt in GENIS ingevoerd met het generatienummer, het jaar van vermeerdering  en het type vermeerdering: “user” of “base”.</w:t>
      </w:r>
      <w:r w:rsidR="00B455A7" w:rsidRPr="00E22658">
        <w:rPr>
          <w:rFonts w:ascii="Verdana" w:hAnsi="Verdana"/>
          <w:sz w:val="18"/>
          <w:szCs w:val="18"/>
          <w:lang w:val="nl-NL"/>
        </w:rPr>
        <w:t xml:space="preserve"> </w:t>
      </w:r>
    </w:p>
    <w:p w14:paraId="56C96BF1" w14:textId="77777777" w:rsidR="00E22658" w:rsidRPr="00C6651F" w:rsidRDefault="00E22658">
      <w:pPr>
        <w:pStyle w:val="EnvelopeReturn"/>
        <w:rPr>
          <w:rFonts w:ascii="Verdana" w:hAnsi="Verdana"/>
          <w:sz w:val="18"/>
          <w:szCs w:val="18"/>
          <w:lang w:val="nl-NL"/>
        </w:rPr>
      </w:pPr>
    </w:p>
    <w:p w14:paraId="083ED019" w14:textId="77777777" w:rsidR="007748AE" w:rsidRPr="00E22658" w:rsidRDefault="007748AE">
      <w:pPr>
        <w:pStyle w:val="Heading5"/>
        <w:rPr>
          <w:rFonts w:ascii="Verdana" w:hAnsi="Verdana"/>
          <w:sz w:val="18"/>
          <w:szCs w:val="18"/>
        </w:rPr>
      </w:pPr>
      <w:r w:rsidRPr="00E22658">
        <w:rPr>
          <w:rFonts w:ascii="Verdana" w:hAnsi="Verdana"/>
          <w:sz w:val="18"/>
          <w:szCs w:val="18"/>
        </w:rPr>
        <w:t>Generatienummer bij opname</w:t>
      </w:r>
    </w:p>
    <w:p w14:paraId="6CC216DC" w14:textId="77777777" w:rsidR="007748AE" w:rsidRPr="00E22658" w:rsidRDefault="007748AE">
      <w:pPr>
        <w:rPr>
          <w:rFonts w:ascii="Verdana" w:hAnsi="Verdana"/>
          <w:sz w:val="18"/>
          <w:szCs w:val="18"/>
          <w:lang w:val="nl-NL"/>
        </w:rPr>
      </w:pPr>
      <w:r w:rsidRPr="00E22658">
        <w:rPr>
          <w:rFonts w:ascii="Verdana" w:hAnsi="Verdana"/>
          <w:sz w:val="18"/>
          <w:szCs w:val="18"/>
          <w:lang w:val="nl-NL"/>
        </w:rPr>
        <w:t>Bij opname kunnen zich twee situaties</w:t>
      </w:r>
      <w:r w:rsidR="00C53BC4" w:rsidRPr="00E22658">
        <w:rPr>
          <w:rStyle w:val="FootnoteReference"/>
          <w:rFonts w:ascii="Verdana" w:hAnsi="Verdana"/>
          <w:sz w:val="18"/>
          <w:szCs w:val="18"/>
          <w:lang w:val="nl-NL"/>
        </w:rPr>
        <w:footnoteReference w:id="1"/>
      </w:r>
      <w:r w:rsidRPr="00E22658">
        <w:rPr>
          <w:rFonts w:ascii="Verdana" w:hAnsi="Verdana"/>
          <w:sz w:val="18"/>
          <w:szCs w:val="18"/>
          <w:lang w:val="nl-NL"/>
        </w:rPr>
        <w:t xml:space="preserve"> voordoen: </w:t>
      </w:r>
    </w:p>
    <w:p w14:paraId="6CF3F692" w14:textId="77777777" w:rsidR="007748AE" w:rsidRPr="00E22658" w:rsidRDefault="007748AE">
      <w:pPr>
        <w:numPr>
          <w:ilvl w:val="0"/>
          <w:numId w:val="7"/>
        </w:numPr>
        <w:rPr>
          <w:rFonts w:ascii="Verdana" w:hAnsi="Verdana"/>
          <w:sz w:val="18"/>
          <w:szCs w:val="18"/>
          <w:lang w:val="nl-NL"/>
        </w:rPr>
      </w:pPr>
      <w:r w:rsidRPr="00E22658">
        <w:rPr>
          <w:rFonts w:ascii="Verdana" w:hAnsi="Verdana"/>
          <w:sz w:val="18"/>
          <w:szCs w:val="18"/>
          <w:lang w:val="nl-NL"/>
        </w:rPr>
        <w:t>‘</w:t>
      </w:r>
      <w:proofErr w:type="spellStart"/>
      <w:r w:rsidRPr="00E22658">
        <w:rPr>
          <w:rFonts w:ascii="Verdana" w:hAnsi="Verdana"/>
          <w:sz w:val="18"/>
          <w:szCs w:val="18"/>
          <w:lang w:val="nl-NL"/>
        </w:rPr>
        <w:t>Receipt</w:t>
      </w:r>
      <w:proofErr w:type="spellEnd"/>
      <w:r w:rsidRPr="00E22658">
        <w:rPr>
          <w:rFonts w:ascii="Verdana" w:hAnsi="Verdana"/>
          <w:sz w:val="18"/>
          <w:szCs w:val="18"/>
          <w:lang w:val="nl-NL"/>
        </w:rPr>
        <w:t>-materiaal’ dat zonder te vermeerderen uit acquisitie wordt opgenomen.</w:t>
      </w:r>
      <w:r w:rsidRPr="00E22658">
        <w:rPr>
          <w:rFonts w:ascii="Verdana" w:hAnsi="Verdana"/>
          <w:sz w:val="18"/>
          <w:szCs w:val="18"/>
          <w:lang w:val="nl-NL"/>
        </w:rPr>
        <w:br/>
      </w:r>
      <w:r w:rsidR="00CF1965" w:rsidRPr="00E22658">
        <w:rPr>
          <w:rFonts w:ascii="Verdana" w:hAnsi="Verdana"/>
          <w:sz w:val="18"/>
          <w:szCs w:val="18"/>
          <w:lang w:val="nl-NL"/>
        </w:rPr>
        <w:t>De zaadpartij</w:t>
      </w:r>
      <w:r w:rsidRPr="00E22658">
        <w:rPr>
          <w:rFonts w:ascii="Verdana" w:hAnsi="Verdana"/>
          <w:sz w:val="18"/>
          <w:szCs w:val="18"/>
          <w:lang w:val="nl-NL"/>
        </w:rPr>
        <w:t xml:space="preserve"> krijg</w:t>
      </w:r>
      <w:r w:rsidR="00CF1965" w:rsidRPr="00E22658">
        <w:rPr>
          <w:rFonts w:ascii="Verdana" w:hAnsi="Verdana"/>
          <w:sz w:val="18"/>
          <w:szCs w:val="18"/>
          <w:lang w:val="nl-NL"/>
        </w:rPr>
        <w:t>t</w:t>
      </w:r>
      <w:r w:rsidRPr="00E22658">
        <w:rPr>
          <w:rFonts w:ascii="Verdana" w:hAnsi="Verdana"/>
          <w:sz w:val="18"/>
          <w:szCs w:val="18"/>
          <w:lang w:val="nl-NL"/>
        </w:rPr>
        <w:t xml:space="preserve"> generatienummer ‘0’.</w:t>
      </w:r>
    </w:p>
    <w:p w14:paraId="66473A98" w14:textId="77777777" w:rsidR="007748AE" w:rsidRPr="00E22658" w:rsidRDefault="007748AE">
      <w:pPr>
        <w:numPr>
          <w:ilvl w:val="0"/>
          <w:numId w:val="7"/>
        </w:numPr>
        <w:rPr>
          <w:rFonts w:ascii="Verdana" w:hAnsi="Verdana"/>
          <w:sz w:val="18"/>
          <w:szCs w:val="18"/>
          <w:lang w:val="nl-NL"/>
        </w:rPr>
      </w:pPr>
      <w:r w:rsidRPr="00E22658">
        <w:rPr>
          <w:rFonts w:ascii="Verdana" w:hAnsi="Verdana"/>
          <w:sz w:val="18"/>
          <w:szCs w:val="18"/>
          <w:lang w:val="nl-NL"/>
        </w:rPr>
        <w:t>‘</w:t>
      </w:r>
      <w:proofErr w:type="spellStart"/>
      <w:r w:rsidRPr="00E22658">
        <w:rPr>
          <w:rFonts w:ascii="Verdana" w:hAnsi="Verdana"/>
          <w:sz w:val="18"/>
          <w:szCs w:val="18"/>
          <w:lang w:val="nl-NL"/>
        </w:rPr>
        <w:t>Receipt</w:t>
      </w:r>
      <w:proofErr w:type="spellEnd"/>
      <w:r w:rsidRPr="00E22658">
        <w:rPr>
          <w:rFonts w:ascii="Verdana" w:hAnsi="Verdana"/>
          <w:sz w:val="18"/>
          <w:szCs w:val="18"/>
          <w:lang w:val="nl-NL"/>
        </w:rPr>
        <w:t>-materiaal’ dat na vermeerdering (door CGN of derden) wordt opgenomen.</w:t>
      </w:r>
      <w:r w:rsidRPr="00E22658">
        <w:rPr>
          <w:rFonts w:ascii="Verdana" w:hAnsi="Verdana"/>
          <w:sz w:val="18"/>
          <w:szCs w:val="18"/>
          <w:lang w:val="nl-NL"/>
        </w:rPr>
        <w:br/>
      </w:r>
      <w:r w:rsidR="00CF1965" w:rsidRPr="00E22658">
        <w:rPr>
          <w:rFonts w:ascii="Verdana" w:hAnsi="Verdana"/>
          <w:sz w:val="18"/>
          <w:szCs w:val="18"/>
          <w:lang w:val="nl-NL"/>
        </w:rPr>
        <w:t xml:space="preserve">De zaadpartij </w:t>
      </w:r>
      <w:r w:rsidRPr="00E22658">
        <w:rPr>
          <w:rFonts w:ascii="Verdana" w:hAnsi="Verdana"/>
          <w:sz w:val="18"/>
          <w:szCs w:val="18"/>
          <w:lang w:val="nl-NL"/>
        </w:rPr>
        <w:t>krijg</w:t>
      </w:r>
      <w:r w:rsidR="00CF1965" w:rsidRPr="00E22658">
        <w:rPr>
          <w:rFonts w:ascii="Verdana" w:hAnsi="Verdana"/>
          <w:sz w:val="18"/>
          <w:szCs w:val="18"/>
          <w:lang w:val="nl-NL"/>
        </w:rPr>
        <w:t>t</w:t>
      </w:r>
      <w:r w:rsidRPr="00E22658">
        <w:rPr>
          <w:rFonts w:ascii="Verdana" w:hAnsi="Verdana"/>
          <w:sz w:val="18"/>
          <w:szCs w:val="18"/>
          <w:lang w:val="nl-NL"/>
        </w:rPr>
        <w:t xml:space="preserve"> generatienummer ‘1’</w:t>
      </w:r>
      <w:r w:rsidR="00CF1965" w:rsidRPr="00E22658">
        <w:rPr>
          <w:rFonts w:ascii="Verdana" w:hAnsi="Verdana"/>
          <w:sz w:val="18"/>
          <w:szCs w:val="18"/>
          <w:lang w:val="nl-NL"/>
        </w:rPr>
        <w:t>.</w:t>
      </w:r>
    </w:p>
    <w:p w14:paraId="559FC74A" w14:textId="77777777" w:rsidR="00E22658" w:rsidRPr="00E22658" w:rsidRDefault="00E22658">
      <w:pPr>
        <w:pStyle w:val="EnvelopeReturn"/>
        <w:rPr>
          <w:rFonts w:ascii="Verdana" w:hAnsi="Verdana"/>
          <w:sz w:val="18"/>
          <w:szCs w:val="18"/>
          <w:lang w:val="nl-NL"/>
        </w:rPr>
      </w:pPr>
    </w:p>
    <w:p w14:paraId="6DAD3533" w14:textId="77777777" w:rsidR="007748AE" w:rsidRPr="00E22658" w:rsidRDefault="007748AE">
      <w:pPr>
        <w:pStyle w:val="IndexHeading"/>
        <w:rPr>
          <w:rFonts w:ascii="Verdana" w:hAnsi="Verdana"/>
          <w:sz w:val="18"/>
          <w:szCs w:val="18"/>
          <w:lang w:val="nl-NL"/>
        </w:rPr>
      </w:pPr>
      <w:r w:rsidRPr="00E22658">
        <w:rPr>
          <w:rFonts w:ascii="Verdana" w:hAnsi="Verdana"/>
          <w:sz w:val="18"/>
          <w:szCs w:val="18"/>
          <w:lang w:val="nl-NL"/>
        </w:rPr>
        <w:t>Wijziging generatienummer na vermeerdering</w:t>
      </w:r>
    </w:p>
    <w:p w14:paraId="0A0909B8" w14:textId="3BB83B4F" w:rsidR="007748AE" w:rsidRDefault="007748AE">
      <w:pPr>
        <w:rPr>
          <w:rFonts w:ascii="Verdana" w:hAnsi="Verdana"/>
          <w:sz w:val="18"/>
          <w:szCs w:val="18"/>
          <w:lang w:val="nl-NL"/>
        </w:rPr>
      </w:pPr>
      <w:r w:rsidRPr="00E22658">
        <w:rPr>
          <w:rFonts w:ascii="Verdana" w:hAnsi="Verdana"/>
          <w:sz w:val="18"/>
          <w:szCs w:val="18"/>
          <w:lang w:val="nl-NL"/>
        </w:rPr>
        <w:t xml:space="preserve">Het is dus mogelijk dat </w:t>
      </w:r>
      <w:r w:rsidR="00723823" w:rsidRPr="00E22658">
        <w:rPr>
          <w:rFonts w:ascii="Verdana" w:hAnsi="Verdana"/>
          <w:sz w:val="18"/>
          <w:szCs w:val="18"/>
          <w:lang w:val="nl-NL"/>
        </w:rPr>
        <w:t>er voor een accessie meerdere zaadpartijen aanwezig zijn met een verschillend generatienummer en verschillende typen vermeerdering</w:t>
      </w:r>
      <w:r w:rsidRPr="00E22658">
        <w:rPr>
          <w:rFonts w:ascii="Verdana" w:hAnsi="Verdana"/>
          <w:sz w:val="18"/>
          <w:szCs w:val="18"/>
          <w:lang w:val="nl-NL"/>
        </w:rPr>
        <w:t>.</w:t>
      </w:r>
      <w:r w:rsidR="00A72961" w:rsidRPr="00E22658">
        <w:rPr>
          <w:rFonts w:ascii="Verdana" w:hAnsi="Verdana"/>
          <w:sz w:val="18"/>
          <w:szCs w:val="18"/>
          <w:lang w:val="nl-NL"/>
        </w:rPr>
        <w:t xml:space="preserve"> Het generatienummer en type vermeerdering kan ook hetzelfde zijn bij verschillende zaadpartijen. Er kan namelijk meerdere keren vermeerderd zijn uit dezelfde zaadpartij. Er is dan wel altijd een verschil in jaar van vermeerdering.</w:t>
      </w:r>
    </w:p>
    <w:p w14:paraId="25C80E15" w14:textId="0CF0904B" w:rsidR="00B455A7" w:rsidRDefault="00B455A7">
      <w:pPr>
        <w:rPr>
          <w:rFonts w:ascii="Verdana" w:hAnsi="Verdana"/>
          <w:sz w:val="18"/>
          <w:szCs w:val="18"/>
          <w:lang w:val="nl-NL"/>
        </w:rPr>
      </w:pPr>
    </w:p>
    <w:p w14:paraId="03DC3603" w14:textId="5D8ED89B" w:rsidR="00B455A7" w:rsidRPr="00E22658" w:rsidRDefault="00B455A7">
      <w:pPr>
        <w:rPr>
          <w:rFonts w:ascii="Verdana" w:hAnsi="Verdana"/>
          <w:sz w:val="18"/>
          <w:szCs w:val="18"/>
          <w:lang w:val="nl-NL"/>
        </w:rPr>
      </w:pPr>
      <w:r>
        <w:rPr>
          <w:rFonts w:ascii="Verdana" w:hAnsi="Verdana"/>
          <w:sz w:val="18"/>
          <w:szCs w:val="18"/>
          <w:lang w:val="nl-NL"/>
        </w:rPr>
        <w:t>Zie INS-CGN-PG-004 voor meer informatie over User- en Base-vermeerderingen.</w:t>
      </w:r>
    </w:p>
    <w:sectPr w:rsidR="00B455A7" w:rsidRPr="00E22658">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F7738" w14:textId="77777777" w:rsidR="000D580D" w:rsidRDefault="000D580D">
      <w:r>
        <w:separator/>
      </w:r>
    </w:p>
  </w:endnote>
  <w:endnote w:type="continuationSeparator" w:id="0">
    <w:p w14:paraId="0E486A1F" w14:textId="77777777" w:rsidR="000D580D" w:rsidRDefault="000D5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37C90" w14:textId="77777777" w:rsidR="000D580D" w:rsidRDefault="000D580D">
      <w:r>
        <w:separator/>
      </w:r>
    </w:p>
  </w:footnote>
  <w:footnote w:type="continuationSeparator" w:id="0">
    <w:p w14:paraId="10AA246F" w14:textId="77777777" w:rsidR="000D580D" w:rsidRDefault="000D580D">
      <w:r>
        <w:continuationSeparator/>
      </w:r>
    </w:p>
  </w:footnote>
  <w:footnote w:id="1">
    <w:p w14:paraId="1A0A7217" w14:textId="77777777" w:rsidR="006E021B" w:rsidRPr="00C53BC4" w:rsidRDefault="006E021B">
      <w:pPr>
        <w:pStyle w:val="FootnoteText"/>
        <w:rPr>
          <w:lang w:val="nl-NL"/>
        </w:rPr>
      </w:pPr>
      <w:r>
        <w:rPr>
          <w:rStyle w:val="FootnoteReference"/>
        </w:rPr>
        <w:footnoteRef/>
      </w:r>
      <w:r w:rsidRPr="00C53BC4">
        <w:rPr>
          <w:lang w:val="nl-NL"/>
        </w:rPr>
        <w:t xml:space="preserve"> Bij de opricht</w:t>
      </w:r>
      <w:r>
        <w:rPr>
          <w:lang w:val="nl-NL"/>
        </w:rPr>
        <w:t>ing van het CGN in 1985 heeft materiaal dat in de CGN collectie opgenomen werd soms het generatienummer meegekregen van wat het materiaal al voor opname had. Het gaat hierbij om materiaal dat voor 1985 ten behoeve van de (op te richten) CGN collectie is vermeerderd.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6E021B" w14:paraId="24BD79BA" w14:textId="77777777">
      <w:trPr>
        <w:trHeight w:val="1099"/>
      </w:trPr>
      <w:tc>
        <w:tcPr>
          <w:tcW w:w="7338" w:type="dxa"/>
        </w:tcPr>
        <w:p w14:paraId="28071500" w14:textId="77777777" w:rsidR="006E021B" w:rsidRPr="00C53BC4" w:rsidRDefault="006E021B">
          <w:pPr>
            <w:pStyle w:val="Header"/>
            <w:rPr>
              <w:rStyle w:val="PageNumber"/>
              <w:sz w:val="16"/>
              <w:lang w:val="nl-NL"/>
            </w:rPr>
          </w:pPr>
          <w:r w:rsidRPr="00821F4A">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821F4A">
            <w:rPr>
              <w:rFonts w:ascii="Tahoma" w:hAnsi="Tahoma"/>
              <w:sz w:val="40"/>
              <w:lang w:val="nl-NL"/>
              <w14:shadow w14:blurRad="50800" w14:dist="38100" w14:dir="2700000" w14:sx="100000" w14:sy="100000" w14:kx="0" w14:ky="0" w14:algn="tl">
                <w14:srgbClr w14:val="000000">
                  <w14:alpha w14:val="60000"/>
                </w14:srgbClr>
              </w14:shadow>
            </w:rPr>
            <w:br/>
          </w:r>
          <w:r w:rsidRPr="00821F4A">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32BD56F3" w14:textId="77777777" w:rsidR="006E021B" w:rsidRDefault="00821F4A">
          <w:pPr>
            <w:pStyle w:val="Header"/>
            <w:rPr>
              <w:rStyle w:val="PageNumber"/>
              <w:sz w:val="16"/>
            </w:rPr>
          </w:pPr>
          <w:r>
            <w:rPr>
              <w:rFonts w:ascii="Tahoma" w:hAnsi="Tahoma"/>
              <w:b/>
              <w:noProof/>
              <w:sz w:val="40"/>
              <w:lang w:val="nl-NL"/>
            </w:rPr>
            <w:drawing>
              <wp:inline distT="0" distB="0" distL="0" distR="0" wp14:anchorId="738AA59F" wp14:editId="2900AD70">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6E021B" w14:paraId="6D33D792" w14:textId="77777777">
      <w:trPr>
        <w:trHeight w:val="574"/>
      </w:trPr>
      <w:tc>
        <w:tcPr>
          <w:tcW w:w="7338" w:type="dxa"/>
        </w:tcPr>
        <w:p w14:paraId="13F3990F" w14:textId="77777777" w:rsidR="006E021B" w:rsidRDefault="006E021B">
          <w:pPr>
            <w:pStyle w:val="Header"/>
            <w:tabs>
              <w:tab w:val="left" w:pos="851"/>
            </w:tabs>
            <w:rPr>
              <w:rStyle w:val="PageNumber"/>
              <w:sz w:val="16"/>
            </w:rPr>
          </w:pPr>
        </w:p>
        <w:p w14:paraId="034388AE" w14:textId="77777777" w:rsidR="006E021B" w:rsidRDefault="006E021B">
          <w:pPr>
            <w:pStyle w:val="Header"/>
            <w:tabs>
              <w:tab w:val="left" w:pos="851"/>
            </w:tabs>
            <w:rPr>
              <w:rStyle w:val="PageNumber"/>
              <w:b/>
              <w:sz w:val="16"/>
            </w:rPr>
          </w:pPr>
        </w:p>
        <w:p w14:paraId="50DF1F7A" w14:textId="77777777" w:rsidR="006E021B" w:rsidRDefault="006E021B">
          <w:pPr>
            <w:pStyle w:val="Header"/>
            <w:tabs>
              <w:tab w:val="left" w:pos="851"/>
            </w:tabs>
            <w:rPr>
              <w:rStyle w:val="PageNumber"/>
              <w:b/>
              <w:sz w:val="16"/>
            </w:rPr>
          </w:pPr>
          <w:r>
            <w:rPr>
              <w:rStyle w:val="PageNumber"/>
              <w:b/>
              <w:sz w:val="16"/>
            </w:rPr>
            <w:t>INS-CGN-PG-006 TOEKENNING GENERATIENUMMERS</w:t>
          </w:r>
        </w:p>
        <w:p w14:paraId="1AC761DE" w14:textId="77777777" w:rsidR="006E021B" w:rsidRDefault="006E021B">
          <w:pPr>
            <w:pStyle w:val="Header"/>
            <w:tabs>
              <w:tab w:val="left" w:pos="851"/>
            </w:tabs>
            <w:rPr>
              <w:rStyle w:val="PageNumber"/>
              <w:sz w:val="16"/>
            </w:rPr>
          </w:pPr>
          <w:r>
            <w:rPr>
              <w:rStyle w:val="PageNumber"/>
              <w:sz w:val="16"/>
            </w:rPr>
            <w:tab/>
          </w:r>
        </w:p>
        <w:p w14:paraId="6E024442" w14:textId="77777777" w:rsidR="006E021B" w:rsidRDefault="006E021B">
          <w:pPr>
            <w:pStyle w:val="Header"/>
            <w:tabs>
              <w:tab w:val="left" w:pos="851"/>
            </w:tabs>
            <w:rPr>
              <w:rStyle w:val="PageNumber"/>
              <w:sz w:val="16"/>
            </w:rPr>
          </w:pPr>
        </w:p>
      </w:tc>
      <w:tc>
        <w:tcPr>
          <w:tcW w:w="1518" w:type="dxa"/>
        </w:tcPr>
        <w:p w14:paraId="6801842C" w14:textId="77777777" w:rsidR="006E021B" w:rsidRPr="00C53BC4" w:rsidRDefault="006E021B">
          <w:pPr>
            <w:pStyle w:val="Header"/>
            <w:rPr>
              <w:rStyle w:val="PageNumber"/>
              <w:sz w:val="16"/>
              <w:lang w:val="nl-NL"/>
            </w:rPr>
          </w:pPr>
          <w:r w:rsidRPr="00C53BC4">
            <w:rPr>
              <w:rStyle w:val="PageNumber"/>
              <w:sz w:val="16"/>
              <w:lang w:val="nl-NL"/>
            </w:rPr>
            <w:t>PGR</w:t>
          </w:r>
        </w:p>
        <w:p w14:paraId="1D3870EA" w14:textId="77777777" w:rsidR="006E021B" w:rsidRPr="00C53BC4" w:rsidRDefault="006E021B">
          <w:pPr>
            <w:pStyle w:val="Header"/>
            <w:rPr>
              <w:rStyle w:val="PageNumber"/>
              <w:sz w:val="16"/>
              <w:lang w:val="nl-NL"/>
            </w:rPr>
          </w:pPr>
          <w:r w:rsidRPr="00C53BC4">
            <w:rPr>
              <w:rStyle w:val="PageNumber"/>
              <w:sz w:val="16"/>
              <w:lang w:val="nl-NL"/>
            </w:rPr>
            <w:t>INS-CGN-PG-006</w:t>
          </w:r>
        </w:p>
        <w:p w14:paraId="19508E30" w14:textId="1BF9E942" w:rsidR="006E021B" w:rsidRPr="00C53BC4" w:rsidRDefault="006E021B">
          <w:pPr>
            <w:pStyle w:val="Header"/>
            <w:rPr>
              <w:rStyle w:val="PageNumber"/>
              <w:sz w:val="16"/>
              <w:lang w:val="nl-NL"/>
            </w:rPr>
          </w:pPr>
          <w:r w:rsidRPr="00C53BC4">
            <w:rPr>
              <w:rStyle w:val="PageNumber"/>
              <w:sz w:val="16"/>
              <w:lang w:val="nl-NL"/>
            </w:rPr>
            <w:t xml:space="preserve">Versie: </w:t>
          </w:r>
          <w:r w:rsidR="00400A63">
            <w:rPr>
              <w:rStyle w:val="PageNumber"/>
              <w:sz w:val="16"/>
              <w:lang w:val="nl-NL"/>
            </w:rPr>
            <w:t>5</w:t>
          </w:r>
        </w:p>
        <w:p w14:paraId="426B7E5C" w14:textId="0F59EF76" w:rsidR="006E021B" w:rsidRDefault="006E021B">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44706D">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44706D">
            <w:rPr>
              <w:rStyle w:val="PageNumber"/>
              <w:noProof/>
              <w:sz w:val="16"/>
            </w:rPr>
            <w:t>1</w:t>
          </w:r>
          <w:r>
            <w:rPr>
              <w:rStyle w:val="PageNumber"/>
              <w:sz w:val="16"/>
            </w:rPr>
            <w:fldChar w:fldCharType="end"/>
          </w:r>
        </w:p>
        <w:p w14:paraId="30DB6EBB" w14:textId="000E333E" w:rsidR="006E021B" w:rsidRDefault="006E021B" w:rsidP="00C6651F">
          <w:pPr>
            <w:pStyle w:val="Header"/>
            <w:rPr>
              <w:rStyle w:val="PageNumber"/>
              <w:sz w:val="16"/>
            </w:rPr>
          </w:pPr>
          <w:r>
            <w:rPr>
              <w:rStyle w:val="PageNumber"/>
              <w:sz w:val="16"/>
            </w:rPr>
            <w:t>Afgifte:</w:t>
          </w:r>
          <w:r w:rsidR="00C6651F">
            <w:rPr>
              <w:rStyle w:val="PageNumber"/>
              <w:sz w:val="16"/>
            </w:rPr>
            <w:t>30-</w:t>
          </w:r>
          <w:r w:rsidR="007D1566">
            <w:rPr>
              <w:rStyle w:val="PageNumber"/>
              <w:sz w:val="16"/>
            </w:rPr>
            <w:t>0</w:t>
          </w:r>
          <w:r w:rsidR="00C6651F">
            <w:rPr>
              <w:rStyle w:val="PageNumber"/>
              <w:sz w:val="16"/>
            </w:rPr>
            <w:t>9-2016</w:t>
          </w:r>
        </w:p>
      </w:tc>
    </w:tr>
  </w:tbl>
  <w:p w14:paraId="78E1DB7F" w14:textId="77777777" w:rsidR="006E021B" w:rsidRDefault="006E021B">
    <w:pPr>
      <w:pStyle w:val="Header"/>
    </w:pPr>
  </w:p>
  <w:p w14:paraId="0BAE80DD" w14:textId="77777777" w:rsidR="006E021B" w:rsidRDefault="006E02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12802F8"/>
    <w:multiLevelType w:val="singleLevel"/>
    <w:tmpl w:val="0C090011"/>
    <w:lvl w:ilvl="0">
      <w:start w:val="1"/>
      <w:numFmt w:val="decimal"/>
      <w:lvlText w:val="%1)"/>
      <w:lvlJc w:val="left"/>
      <w:pPr>
        <w:tabs>
          <w:tab w:val="num" w:pos="360"/>
        </w:tabs>
        <w:ind w:left="360" w:hanging="360"/>
      </w:pPr>
      <w:rPr>
        <w:rFonts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486E29"/>
    <w:multiLevelType w:val="singleLevel"/>
    <w:tmpl w:val="0C090011"/>
    <w:lvl w:ilvl="0">
      <w:start w:val="1"/>
      <w:numFmt w:val="decimal"/>
      <w:lvlText w:val="%1)"/>
      <w:lvlJc w:val="left"/>
      <w:pPr>
        <w:tabs>
          <w:tab w:val="num" w:pos="360"/>
        </w:tabs>
        <w:ind w:left="360" w:hanging="360"/>
      </w:pPr>
      <w:rPr>
        <w:rFonts w:hint="default"/>
      </w:rPr>
    </w:lvl>
  </w:abstractNum>
  <w:abstractNum w:abstractNumId="7"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484470050">
    <w:abstractNumId w:val="3"/>
  </w:num>
  <w:num w:numId="2" w16cid:durableId="1487824092">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786923487">
    <w:abstractNumId w:val="7"/>
  </w:num>
  <w:num w:numId="4" w16cid:durableId="769742267">
    <w:abstractNumId w:val="5"/>
  </w:num>
  <w:num w:numId="5" w16cid:durableId="859272680">
    <w:abstractNumId w:val="2"/>
  </w:num>
  <w:num w:numId="6" w16cid:durableId="385879611">
    <w:abstractNumId w:val="4"/>
  </w:num>
  <w:num w:numId="7" w16cid:durableId="761340720">
    <w:abstractNumId w:val="1"/>
  </w:num>
  <w:num w:numId="8" w16cid:durableId="16821266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3BC4"/>
    <w:rsid w:val="00023B61"/>
    <w:rsid w:val="000D580D"/>
    <w:rsid w:val="000F5E7B"/>
    <w:rsid w:val="00130FB9"/>
    <w:rsid w:val="0015709A"/>
    <w:rsid w:val="00221B66"/>
    <w:rsid w:val="002B7C05"/>
    <w:rsid w:val="00344AAE"/>
    <w:rsid w:val="00400A63"/>
    <w:rsid w:val="004046A5"/>
    <w:rsid w:val="0044706D"/>
    <w:rsid w:val="00477DF0"/>
    <w:rsid w:val="004C105D"/>
    <w:rsid w:val="00540CC9"/>
    <w:rsid w:val="00576C29"/>
    <w:rsid w:val="005A28D1"/>
    <w:rsid w:val="005E0C7C"/>
    <w:rsid w:val="006E021B"/>
    <w:rsid w:val="00723823"/>
    <w:rsid w:val="007748AE"/>
    <w:rsid w:val="007D1566"/>
    <w:rsid w:val="00821F4A"/>
    <w:rsid w:val="008B12A5"/>
    <w:rsid w:val="008C76CA"/>
    <w:rsid w:val="009B403D"/>
    <w:rsid w:val="009E41F9"/>
    <w:rsid w:val="00A25E8F"/>
    <w:rsid w:val="00A270FD"/>
    <w:rsid w:val="00A72961"/>
    <w:rsid w:val="00B455A7"/>
    <w:rsid w:val="00C53BC4"/>
    <w:rsid w:val="00C6651F"/>
    <w:rsid w:val="00C96DF5"/>
    <w:rsid w:val="00CF1965"/>
    <w:rsid w:val="00D81043"/>
    <w:rsid w:val="00E22658"/>
    <w:rsid w:val="00E40533"/>
    <w:rsid w:val="00E8111A"/>
    <w:rsid w:val="00ED175E"/>
    <w:rsid w:val="00F75C4E"/>
    <w:rsid w:val="00F918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2334F7"/>
  <w15:docId w15:val="{D04F097C-DBB5-4BFA-846B-66E2A5D5E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b/>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FootnoteText">
    <w:name w:val="footnote text"/>
    <w:basedOn w:val="Normal"/>
    <w:semiHidden/>
    <w:rsid w:val="00C53BC4"/>
  </w:style>
  <w:style w:type="paragraph" w:styleId="BalloonText">
    <w:name w:val="Balloon Text"/>
    <w:basedOn w:val="Normal"/>
    <w:link w:val="BalloonTextChar"/>
    <w:rsid w:val="00821F4A"/>
    <w:rPr>
      <w:rFonts w:ascii="Tahoma" w:hAnsi="Tahoma" w:cs="Tahoma"/>
      <w:sz w:val="16"/>
      <w:szCs w:val="16"/>
    </w:rPr>
  </w:style>
  <w:style w:type="character" w:customStyle="1" w:styleId="BalloonTextChar">
    <w:name w:val="Balloon Text Char"/>
    <w:basedOn w:val="DefaultParagraphFont"/>
    <w:link w:val="BalloonText"/>
    <w:rsid w:val="00821F4A"/>
    <w:rPr>
      <w:rFonts w:ascii="Tahoma" w:hAnsi="Tahoma" w:cs="Tahoma"/>
      <w:sz w:val="16"/>
      <w:szCs w:val="16"/>
      <w:lang w:val="en-GB"/>
    </w:rPr>
  </w:style>
  <w:style w:type="character" w:styleId="CommentReference">
    <w:name w:val="annotation reference"/>
    <w:basedOn w:val="DefaultParagraphFont"/>
    <w:semiHidden/>
    <w:unhideWhenUsed/>
    <w:rsid w:val="00E8111A"/>
    <w:rPr>
      <w:sz w:val="16"/>
      <w:szCs w:val="16"/>
    </w:rPr>
  </w:style>
  <w:style w:type="paragraph" w:styleId="CommentText">
    <w:name w:val="annotation text"/>
    <w:basedOn w:val="Normal"/>
    <w:link w:val="CommentTextChar"/>
    <w:semiHidden/>
    <w:unhideWhenUsed/>
    <w:rsid w:val="00E8111A"/>
  </w:style>
  <w:style w:type="character" w:customStyle="1" w:styleId="CommentTextChar">
    <w:name w:val="Comment Text Char"/>
    <w:basedOn w:val="DefaultParagraphFont"/>
    <w:link w:val="CommentText"/>
    <w:semiHidden/>
    <w:rsid w:val="00E8111A"/>
    <w:rPr>
      <w:rFonts w:ascii="News Gothic" w:hAnsi="News Gothic"/>
      <w:lang w:val="en-GB"/>
    </w:rPr>
  </w:style>
  <w:style w:type="paragraph" w:styleId="CommentSubject">
    <w:name w:val="annotation subject"/>
    <w:basedOn w:val="CommentText"/>
    <w:next w:val="CommentText"/>
    <w:link w:val="CommentSubjectChar"/>
    <w:semiHidden/>
    <w:unhideWhenUsed/>
    <w:rsid w:val="00E8111A"/>
    <w:rPr>
      <w:b/>
      <w:bCs/>
    </w:rPr>
  </w:style>
  <w:style w:type="character" w:customStyle="1" w:styleId="CommentSubjectChar">
    <w:name w:val="Comment Subject Char"/>
    <w:basedOn w:val="CommentTextChar"/>
    <w:link w:val="CommentSubject"/>
    <w:semiHidden/>
    <w:rsid w:val="00E8111A"/>
    <w:rPr>
      <w:rFonts w:ascii="News Gothic" w:hAnsi="News Gothic"/>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5386B7-483E-4B5A-8680-224318C7B8E8}"/>
</file>

<file path=customXml/itemProps2.xml><?xml version="1.0" encoding="utf-8"?>
<ds:datastoreItem xmlns:ds="http://schemas.openxmlformats.org/officeDocument/2006/customXml" ds:itemID="{CF222E4D-DEEC-4C8B-A047-5EC4BE3059A0}"/>
</file>

<file path=docProps/app.xml><?xml version="1.0" encoding="utf-8"?>
<Properties xmlns="http://schemas.openxmlformats.org/officeDocument/2006/extended-properties" xmlns:vt="http://schemas.openxmlformats.org/officeDocument/2006/docPropsVTypes">
  <Template>Normal.dotm</Template>
  <TotalTime>11</TotalTime>
  <Pages>1</Pages>
  <Words>192</Words>
  <Characters>1061</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INS-006</vt:lpstr>
      <vt:lpstr>INS-006</vt:lpstr>
    </vt:vector>
  </TitlesOfParts>
  <Company>CPRO-DLO</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INS-006</dc:title>
  <dc:creator>&lt;your username here&gt;</dc:creator>
  <cp:lastModifiedBy>Bouchaut, Dione</cp:lastModifiedBy>
  <cp:revision>11</cp:revision>
  <cp:lastPrinted>2005-03-22T06:57:00Z</cp:lastPrinted>
  <dcterms:created xsi:type="dcterms:W3CDTF">2016-09-30T07:47:00Z</dcterms:created>
  <dcterms:modified xsi:type="dcterms:W3CDTF">2024-01-25T14:34:00Z</dcterms:modified>
</cp:coreProperties>
</file>